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6A6A" w14:textId="482B0BF9" w:rsidR="003D6163" w:rsidRPr="00FD36E7" w:rsidRDefault="00FD36E7" w:rsidP="003D6163">
      <w:pPr>
        <w:pStyle w:val="Default"/>
        <w:rPr>
          <w:rFonts w:ascii="Arial" w:hAnsi="Arial" w:cs="Arial"/>
          <w:b/>
          <w:bCs/>
          <w:i/>
          <w:iCs/>
          <w:color w:val="auto"/>
        </w:rPr>
      </w:pPr>
      <w:r w:rsidRPr="00FD36E7">
        <w:rPr>
          <w:rFonts w:ascii="Arial" w:hAnsi="Arial" w:cs="Arial"/>
          <w:b/>
          <w:bCs/>
          <w:i/>
          <w:iCs/>
          <w:color w:val="auto"/>
        </w:rPr>
        <w:t>FOR IMMEDIATE RELEASE</w:t>
      </w:r>
    </w:p>
    <w:p w14:paraId="36771BCF" w14:textId="77777777" w:rsidR="00FD36E7" w:rsidRPr="00FD36E7" w:rsidRDefault="00FD36E7" w:rsidP="003D6163">
      <w:pPr>
        <w:pStyle w:val="Default"/>
        <w:rPr>
          <w:rFonts w:ascii="Arial" w:hAnsi="Arial" w:cs="Arial"/>
          <w:b/>
          <w:bCs/>
          <w:color w:val="C00000"/>
        </w:rPr>
      </w:pPr>
    </w:p>
    <w:p w14:paraId="1F0EC61E" w14:textId="48F91C82" w:rsidR="00FD36E7" w:rsidRPr="00FD36E7" w:rsidRDefault="003D6163" w:rsidP="00FD36E7">
      <w:pPr>
        <w:spacing w:after="0"/>
        <w:jc w:val="center"/>
        <w:rPr>
          <w:rFonts w:ascii="Arial" w:hAnsi="Arial" w:cs="Arial"/>
          <w:b/>
          <w:bCs/>
          <w:sz w:val="24"/>
          <w:szCs w:val="24"/>
        </w:rPr>
      </w:pPr>
      <w:r w:rsidRPr="00FD36E7">
        <w:rPr>
          <w:rFonts w:ascii="Arial" w:hAnsi="Arial" w:cs="Arial"/>
          <w:b/>
          <w:bCs/>
          <w:sz w:val="24"/>
          <w:szCs w:val="24"/>
        </w:rPr>
        <w:t xml:space="preserve">RAYTHEON TECHNOLOGIES SUPPORTS </w:t>
      </w:r>
      <w:r w:rsidR="00FD36E7" w:rsidRPr="00FD36E7">
        <w:rPr>
          <w:rFonts w:ascii="Arial" w:hAnsi="Arial" w:cs="Arial"/>
          <w:b/>
          <w:bCs/>
          <w:sz w:val="24"/>
          <w:szCs w:val="24"/>
        </w:rPr>
        <w:t>CONNECTICUT FOOD BANK</w:t>
      </w:r>
    </w:p>
    <w:p w14:paraId="1F362493" w14:textId="1F085E1A" w:rsidR="003D6163" w:rsidRPr="00FD36E7" w:rsidRDefault="003D6163" w:rsidP="00FD36E7">
      <w:pPr>
        <w:spacing w:after="0"/>
        <w:jc w:val="center"/>
        <w:rPr>
          <w:rFonts w:ascii="Arial" w:hAnsi="Arial" w:cs="Arial"/>
        </w:rPr>
      </w:pPr>
      <w:r w:rsidRPr="00FD36E7">
        <w:rPr>
          <w:rFonts w:ascii="Arial" w:hAnsi="Arial" w:cs="Arial"/>
          <w:b/>
          <w:bCs/>
          <w:sz w:val="24"/>
          <w:szCs w:val="24"/>
        </w:rPr>
        <w:t>TO ADDRESS INCREASED NEED FOR FOOD ASSISTANCE</w:t>
      </w:r>
    </w:p>
    <w:p w14:paraId="7B25DA7D" w14:textId="77777777" w:rsidR="003D6163" w:rsidRPr="00FD36E7" w:rsidRDefault="003D6163" w:rsidP="003D6163">
      <w:pPr>
        <w:jc w:val="center"/>
        <w:rPr>
          <w:rFonts w:ascii="Arial" w:hAnsi="Arial" w:cs="Arial"/>
          <w:i/>
          <w:iCs/>
          <w:sz w:val="24"/>
          <w:szCs w:val="24"/>
        </w:rPr>
      </w:pPr>
      <w:r w:rsidRPr="00FD36E7">
        <w:rPr>
          <w:rFonts w:ascii="Arial" w:hAnsi="Arial" w:cs="Arial"/>
          <w:i/>
          <w:iCs/>
          <w:sz w:val="24"/>
          <w:szCs w:val="24"/>
        </w:rPr>
        <w:t>Donation is part of the company’s $5 million dollar commitment to Feeding America</w:t>
      </w:r>
    </w:p>
    <w:p w14:paraId="763BEB5D" w14:textId="77777777" w:rsidR="003D6163" w:rsidRPr="00FD36E7" w:rsidRDefault="003D6163" w:rsidP="003D6163">
      <w:pPr>
        <w:kinsoku w:val="0"/>
        <w:overflowPunct w:val="0"/>
        <w:autoSpaceDE w:val="0"/>
        <w:autoSpaceDN w:val="0"/>
        <w:adjustRightInd w:val="0"/>
        <w:spacing w:after="0" w:line="240" w:lineRule="auto"/>
        <w:rPr>
          <w:rFonts w:ascii="Arial" w:hAnsi="Arial" w:cs="Arial"/>
          <w:i/>
          <w:iCs/>
        </w:rPr>
      </w:pPr>
    </w:p>
    <w:p w14:paraId="73C135A9" w14:textId="22AA024A" w:rsidR="003D6163" w:rsidRPr="00FD36E7" w:rsidRDefault="00FD36E7" w:rsidP="003D6163">
      <w:pPr>
        <w:overflowPunct w:val="0"/>
        <w:autoSpaceDE w:val="0"/>
        <w:autoSpaceDN w:val="0"/>
        <w:rPr>
          <w:rFonts w:ascii="Arial" w:hAnsi="Arial" w:cs="Arial"/>
        </w:rPr>
      </w:pPr>
      <w:r w:rsidRPr="00FD36E7">
        <w:rPr>
          <w:rFonts w:ascii="Arial" w:hAnsi="Arial" w:cs="Arial"/>
          <w:b/>
          <w:bCs/>
        </w:rPr>
        <w:t xml:space="preserve">WALLINGFORD, CONN., June </w:t>
      </w:r>
      <w:r w:rsidR="00BC1A03">
        <w:rPr>
          <w:rFonts w:ascii="Arial" w:hAnsi="Arial" w:cs="Arial"/>
          <w:b/>
          <w:bCs/>
        </w:rPr>
        <w:t>9</w:t>
      </w:r>
      <w:r w:rsidRPr="00FD36E7">
        <w:rPr>
          <w:rFonts w:ascii="Arial" w:hAnsi="Arial" w:cs="Arial"/>
          <w:b/>
          <w:bCs/>
        </w:rPr>
        <w:t>, 2020</w:t>
      </w:r>
      <w:r w:rsidR="003D6163" w:rsidRPr="00FD36E7">
        <w:rPr>
          <w:rFonts w:ascii="Arial" w:hAnsi="Arial" w:cs="Arial"/>
        </w:rPr>
        <w:t xml:space="preserve"> – The need for food assistance in Connecticut </w:t>
      </w:r>
      <w:r w:rsidR="002D3D75" w:rsidRPr="00FD36E7">
        <w:rPr>
          <w:rFonts w:ascii="Arial" w:hAnsi="Arial" w:cs="Arial"/>
        </w:rPr>
        <w:t>is project</w:t>
      </w:r>
      <w:r w:rsidR="00705E5D" w:rsidRPr="00FD36E7">
        <w:rPr>
          <w:rFonts w:ascii="Arial" w:hAnsi="Arial" w:cs="Arial"/>
        </w:rPr>
        <w:t>ed to increase by as much as 40 percent</w:t>
      </w:r>
      <w:r w:rsidR="003D6163" w:rsidRPr="00FD36E7">
        <w:rPr>
          <w:rFonts w:ascii="Arial" w:hAnsi="Arial" w:cs="Arial"/>
        </w:rPr>
        <w:t xml:space="preserve"> as a result of the pandemic</w:t>
      </w:r>
      <w:r w:rsidR="002D3D75" w:rsidRPr="00FD36E7">
        <w:rPr>
          <w:rFonts w:ascii="Arial" w:hAnsi="Arial" w:cs="Arial"/>
        </w:rPr>
        <w:t>, according to new research by Feeding America</w:t>
      </w:r>
      <w:r w:rsidR="003D6163" w:rsidRPr="00FD36E7">
        <w:rPr>
          <w:rFonts w:ascii="Arial" w:hAnsi="Arial" w:cs="Arial"/>
        </w:rPr>
        <w:t>.  To help provide food and other essentials to our neighbors in need, Raytheon Technologies has committed $5 million to Feeding America to support local food banks. This donation will help Connecticut Food Bank to source, transport, and distribute food to people in need through its network of 500 partners and programs in six Connecticut counties.</w:t>
      </w:r>
    </w:p>
    <w:p w14:paraId="56347D5E" w14:textId="7A312325" w:rsidR="003D6163" w:rsidRPr="00FD36E7" w:rsidRDefault="003D6163" w:rsidP="003D6163">
      <w:pPr>
        <w:kinsoku w:val="0"/>
        <w:overflowPunct w:val="0"/>
        <w:autoSpaceDE w:val="0"/>
        <w:autoSpaceDN w:val="0"/>
        <w:adjustRightInd w:val="0"/>
        <w:spacing w:before="56" w:after="0" w:line="240" w:lineRule="auto"/>
        <w:ind w:right="102"/>
        <w:jc w:val="both"/>
        <w:rPr>
          <w:rFonts w:ascii="Arial" w:hAnsi="Arial" w:cs="Arial"/>
          <w:spacing w:val="-1"/>
        </w:rPr>
      </w:pPr>
      <w:r w:rsidRPr="00FD36E7">
        <w:rPr>
          <w:rFonts w:ascii="Arial" w:hAnsi="Arial" w:cs="Arial"/>
        </w:rPr>
        <w:t>“Prior to COVID-19, 1 in</w:t>
      </w:r>
      <w:r w:rsidRPr="00FD36E7">
        <w:rPr>
          <w:rFonts w:ascii="Arial" w:hAnsi="Arial" w:cs="Arial"/>
          <w:spacing w:val="-3"/>
        </w:rPr>
        <w:t xml:space="preserve"> </w:t>
      </w:r>
      <w:r w:rsidRPr="00FD36E7">
        <w:rPr>
          <w:rFonts w:ascii="Arial" w:hAnsi="Arial" w:cs="Arial"/>
        </w:rPr>
        <w:t xml:space="preserve">9 </w:t>
      </w:r>
      <w:r w:rsidRPr="00FD36E7">
        <w:rPr>
          <w:rFonts w:ascii="Arial" w:hAnsi="Arial" w:cs="Arial"/>
          <w:spacing w:val="-1"/>
        </w:rPr>
        <w:t>people</w:t>
      </w:r>
      <w:r w:rsidRPr="00FD36E7">
        <w:rPr>
          <w:rFonts w:ascii="Arial" w:hAnsi="Arial" w:cs="Arial"/>
        </w:rPr>
        <w:t xml:space="preserve"> in </w:t>
      </w:r>
      <w:r w:rsidRPr="00FD36E7">
        <w:rPr>
          <w:rFonts w:ascii="Arial" w:hAnsi="Arial" w:cs="Arial"/>
          <w:spacing w:val="-2"/>
        </w:rPr>
        <w:t xml:space="preserve">our service area </w:t>
      </w:r>
      <w:r w:rsidRPr="00FD36E7">
        <w:rPr>
          <w:rFonts w:ascii="Arial" w:hAnsi="Arial" w:cs="Arial"/>
          <w:spacing w:val="-1"/>
        </w:rPr>
        <w:t>struggled</w:t>
      </w:r>
      <w:r w:rsidRPr="00FD36E7">
        <w:rPr>
          <w:rFonts w:ascii="Arial" w:hAnsi="Arial" w:cs="Arial"/>
        </w:rPr>
        <w:t xml:space="preserve"> </w:t>
      </w:r>
      <w:r w:rsidRPr="00FD36E7">
        <w:rPr>
          <w:rFonts w:ascii="Arial" w:hAnsi="Arial" w:cs="Arial"/>
          <w:spacing w:val="-1"/>
        </w:rPr>
        <w:t>with</w:t>
      </w:r>
      <w:r w:rsidRPr="00FD36E7">
        <w:rPr>
          <w:rFonts w:ascii="Arial" w:hAnsi="Arial" w:cs="Arial"/>
        </w:rPr>
        <w:t xml:space="preserve"> </w:t>
      </w:r>
      <w:r w:rsidRPr="00FD36E7">
        <w:rPr>
          <w:rFonts w:ascii="Arial" w:hAnsi="Arial" w:cs="Arial"/>
          <w:spacing w:val="-1"/>
        </w:rPr>
        <w:t>hunger,</w:t>
      </w:r>
      <w:r w:rsidRPr="00FD36E7">
        <w:rPr>
          <w:rFonts w:ascii="Arial" w:hAnsi="Arial" w:cs="Arial"/>
        </w:rPr>
        <w:t xml:space="preserve"> </w:t>
      </w:r>
      <w:r w:rsidRPr="00FD36E7">
        <w:rPr>
          <w:rFonts w:ascii="Arial" w:hAnsi="Arial" w:cs="Arial"/>
          <w:spacing w:val="-1"/>
        </w:rPr>
        <w:t xml:space="preserve">including </w:t>
      </w:r>
      <w:r w:rsidRPr="00FD36E7">
        <w:rPr>
          <w:rFonts w:ascii="Arial" w:hAnsi="Arial" w:cs="Arial"/>
        </w:rPr>
        <w:t xml:space="preserve">nearly 77,000 </w:t>
      </w:r>
      <w:r w:rsidRPr="00FD36E7">
        <w:rPr>
          <w:rFonts w:ascii="Arial" w:hAnsi="Arial" w:cs="Arial"/>
          <w:spacing w:val="-1"/>
        </w:rPr>
        <w:t>children,”</w:t>
      </w:r>
      <w:r w:rsidRPr="00FD36E7">
        <w:rPr>
          <w:rFonts w:ascii="Arial" w:hAnsi="Arial" w:cs="Arial"/>
        </w:rPr>
        <w:t xml:space="preserve"> said</w:t>
      </w:r>
      <w:r w:rsidRPr="00FD36E7">
        <w:rPr>
          <w:rFonts w:ascii="Arial" w:hAnsi="Arial" w:cs="Arial"/>
          <w:spacing w:val="-1"/>
        </w:rPr>
        <w:t xml:space="preserve"> Daniel Gomez,</w:t>
      </w:r>
      <w:r w:rsidRPr="00FD36E7">
        <w:rPr>
          <w:rFonts w:ascii="Arial" w:hAnsi="Arial" w:cs="Arial"/>
          <w:spacing w:val="-3"/>
        </w:rPr>
        <w:t xml:space="preserve"> </w:t>
      </w:r>
      <w:r w:rsidRPr="00FD36E7">
        <w:rPr>
          <w:rFonts w:ascii="Arial" w:hAnsi="Arial" w:cs="Arial"/>
          <w:spacing w:val="-1"/>
        </w:rPr>
        <w:t>COO</w:t>
      </w:r>
      <w:r w:rsidRPr="00FD36E7">
        <w:rPr>
          <w:rFonts w:ascii="Arial" w:hAnsi="Arial" w:cs="Arial"/>
          <w:spacing w:val="-2"/>
        </w:rPr>
        <w:t xml:space="preserve"> </w:t>
      </w:r>
      <w:r w:rsidRPr="00FD36E7">
        <w:rPr>
          <w:rFonts w:ascii="Arial" w:hAnsi="Arial" w:cs="Arial"/>
        </w:rPr>
        <w:t xml:space="preserve">of </w:t>
      </w:r>
      <w:r w:rsidRPr="00FD36E7">
        <w:rPr>
          <w:rFonts w:ascii="Arial" w:hAnsi="Arial" w:cs="Arial"/>
          <w:spacing w:val="-1"/>
        </w:rPr>
        <w:t>Connecticut Food Bank</w:t>
      </w:r>
      <w:r w:rsidRPr="00FD36E7">
        <w:rPr>
          <w:rFonts w:ascii="Arial" w:hAnsi="Arial" w:cs="Arial"/>
        </w:rPr>
        <w:t>. “Since COVID-19, we have seen an increase in visitors and need across ou</w:t>
      </w:r>
      <w:r w:rsidR="00705E5D" w:rsidRPr="00FD36E7">
        <w:rPr>
          <w:rFonts w:ascii="Arial" w:hAnsi="Arial" w:cs="Arial"/>
        </w:rPr>
        <w:t>r network – in some cases by 50 percent</w:t>
      </w:r>
      <w:r w:rsidRPr="00FD36E7">
        <w:rPr>
          <w:rFonts w:ascii="Arial" w:hAnsi="Arial" w:cs="Arial"/>
        </w:rPr>
        <w:t xml:space="preserve"> or more.</w:t>
      </w:r>
      <w:r w:rsidRPr="00FD36E7">
        <w:rPr>
          <w:rFonts w:ascii="Arial" w:hAnsi="Arial" w:cs="Arial"/>
          <w:spacing w:val="46"/>
        </w:rPr>
        <w:t xml:space="preserve"> </w:t>
      </w:r>
      <w:r w:rsidRPr="00FD36E7">
        <w:rPr>
          <w:rFonts w:ascii="Arial" w:hAnsi="Arial" w:cs="Arial"/>
        </w:rPr>
        <w:t>We</w:t>
      </w:r>
      <w:r w:rsidRPr="00FD36E7">
        <w:rPr>
          <w:rFonts w:ascii="Arial" w:hAnsi="Arial" w:cs="Arial"/>
          <w:spacing w:val="57"/>
        </w:rPr>
        <w:t xml:space="preserve"> </w:t>
      </w:r>
      <w:r w:rsidRPr="00FD36E7">
        <w:rPr>
          <w:rFonts w:ascii="Arial" w:hAnsi="Arial" w:cs="Arial"/>
        </w:rPr>
        <w:t xml:space="preserve">are </w:t>
      </w:r>
      <w:r w:rsidRPr="00FD36E7">
        <w:rPr>
          <w:rFonts w:ascii="Arial" w:hAnsi="Arial" w:cs="Arial"/>
          <w:spacing w:val="-1"/>
        </w:rPr>
        <w:t>proud</w:t>
      </w:r>
      <w:r w:rsidRPr="00FD36E7">
        <w:rPr>
          <w:rFonts w:ascii="Arial" w:hAnsi="Arial" w:cs="Arial"/>
          <w:spacing w:val="-3"/>
        </w:rPr>
        <w:t xml:space="preserve"> </w:t>
      </w:r>
      <w:r w:rsidRPr="00FD36E7">
        <w:rPr>
          <w:rFonts w:ascii="Arial" w:hAnsi="Arial" w:cs="Arial"/>
        </w:rPr>
        <w:t>to</w:t>
      </w:r>
      <w:r w:rsidRPr="00FD36E7">
        <w:rPr>
          <w:rFonts w:ascii="Arial" w:hAnsi="Arial" w:cs="Arial"/>
          <w:spacing w:val="1"/>
        </w:rPr>
        <w:t xml:space="preserve"> </w:t>
      </w:r>
      <w:r w:rsidRPr="00FD36E7">
        <w:rPr>
          <w:rFonts w:ascii="Arial" w:hAnsi="Arial" w:cs="Arial"/>
          <w:spacing w:val="-1"/>
        </w:rPr>
        <w:t>partner</w:t>
      </w:r>
      <w:r w:rsidRPr="00FD36E7">
        <w:rPr>
          <w:rFonts w:ascii="Arial" w:hAnsi="Arial" w:cs="Arial"/>
          <w:spacing w:val="-2"/>
        </w:rPr>
        <w:t xml:space="preserve"> </w:t>
      </w:r>
      <w:r w:rsidRPr="00FD36E7">
        <w:rPr>
          <w:rFonts w:ascii="Arial" w:hAnsi="Arial" w:cs="Arial"/>
        </w:rPr>
        <w:t xml:space="preserve">with </w:t>
      </w:r>
      <w:r w:rsidRPr="00FD36E7">
        <w:rPr>
          <w:rFonts w:ascii="Arial" w:hAnsi="Arial" w:cs="Arial"/>
          <w:spacing w:val="-1"/>
        </w:rPr>
        <w:t>Raytheon Technologies</w:t>
      </w:r>
      <w:r w:rsidRPr="00FD36E7">
        <w:rPr>
          <w:rFonts w:ascii="Arial" w:hAnsi="Arial" w:cs="Arial"/>
          <w:spacing w:val="1"/>
        </w:rPr>
        <w:t xml:space="preserve"> </w:t>
      </w:r>
      <w:r w:rsidRPr="00FD36E7">
        <w:rPr>
          <w:rFonts w:ascii="Arial" w:hAnsi="Arial" w:cs="Arial"/>
          <w:spacing w:val="-1"/>
        </w:rPr>
        <w:t>to provide meals to</w:t>
      </w:r>
      <w:r w:rsidRPr="00FD36E7">
        <w:rPr>
          <w:rFonts w:ascii="Arial" w:hAnsi="Arial" w:cs="Arial"/>
        </w:rPr>
        <w:t xml:space="preserve"> </w:t>
      </w:r>
      <w:r w:rsidRPr="00FD36E7">
        <w:rPr>
          <w:rFonts w:ascii="Arial" w:hAnsi="Arial" w:cs="Arial"/>
          <w:spacing w:val="-1"/>
        </w:rPr>
        <w:t>people</w:t>
      </w:r>
      <w:r w:rsidRPr="00FD36E7">
        <w:rPr>
          <w:rFonts w:ascii="Arial" w:hAnsi="Arial" w:cs="Arial"/>
          <w:spacing w:val="-2"/>
        </w:rPr>
        <w:t xml:space="preserve"> who </w:t>
      </w:r>
      <w:r w:rsidRPr="00FD36E7">
        <w:rPr>
          <w:rFonts w:ascii="Arial" w:hAnsi="Arial" w:cs="Arial"/>
        </w:rPr>
        <w:t>struggle to put food on the tables</w:t>
      </w:r>
      <w:r w:rsidRPr="00FD36E7">
        <w:rPr>
          <w:rFonts w:ascii="Arial" w:hAnsi="Arial" w:cs="Arial"/>
          <w:spacing w:val="-1"/>
        </w:rPr>
        <w:t>.”</w:t>
      </w:r>
    </w:p>
    <w:p w14:paraId="36BA6B6C" w14:textId="77777777" w:rsidR="003D6163" w:rsidRPr="00FD36E7" w:rsidRDefault="003D6163" w:rsidP="003D6163">
      <w:pPr>
        <w:kinsoku w:val="0"/>
        <w:overflowPunct w:val="0"/>
        <w:autoSpaceDE w:val="0"/>
        <w:autoSpaceDN w:val="0"/>
        <w:adjustRightInd w:val="0"/>
        <w:spacing w:after="0" w:line="240" w:lineRule="auto"/>
        <w:rPr>
          <w:rFonts w:ascii="Arial" w:hAnsi="Arial" w:cs="Arial"/>
        </w:rPr>
      </w:pPr>
    </w:p>
    <w:p w14:paraId="28B7D3C5" w14:textId="34114F73" w:rsidR="003D6163" w:rsidRPr="00FD36E7" w:rsidRDefault="003D6163" w:rsidP="003D6163">
      <w:pPr>
        <w:kinsoku w:val="0"/>
        <w:overflowPunct w:val="0"/>
        <w:autoSpaceDE w:val="0"/>
        <w:autoSpaceDN w:val="0"/>
        <w:adjustRightInd w:val="0"/>
        <w:spacing w:after="0" w:line="240" w:lineRule="auto"/>
        <w:rPr>
          <w:rFonts w:ascii="Arial" w:hAnsi="Arial" w:cs="Arial"/>
        </w:rPr>
      </w:pPr>
      <w:r w:rsidRPr="00FD36E7">
        <w:rPr>
          <w:rFonts w:ascii="Arial" w:hAnsi="Arial" w:cs="Arial"/>
        </w:rPr>
        <w:t>The donation will help Connecticut Food Bank meet the spike in need across its region by helping them purchase food to fill the gap left by product donations that previously came from the food industry. As consumer demand has emptied grocery store shelves, there is less product available to food banks. Connecticut Food Bank has purchased more food in the last two months than it purchased throughout all of last year.</w:t>
      </w:r>
    </w:p>
    <w:p w14:paraId="064DAFDC" w14:textId="77777777" w:rsidR="00705E5D" w:rsidRPr="00FD36E7" w:rsidRDefault="00705E5D" w:rsidP="00705E5D">
      <w:pPr>
        <w:pStyle w:val="NormalWeb"/>
        <w:autoSpaceDE w:val="0"/>
        <w:autoSpaceDN w:val="0"/>
        <w:ind w:right="161"/>
        <w:rPr>
          <w:rFonts w:ascii="Arial" w:hAnsi="Arial" w:cs="Arial"/>
          <w:sz w:val="22"/>
          <w:szCs w:val="22"/>
        </w:rPr>
      </w:pPr>
      <w:r w:rsidRPr="00C04D07">
        <w:rPr>
          <w:rFonts w:ascii="Arial" w:hAnsi="Arial" w:cs="Arial"/>
          <w:sz w:val="22"/>
          <w:szCs w:val="22"/>
        </w:rPr>
        <w:t>“The impact of COVID-19 on communities has been swift and unprecedented,” said Greg Hayes, CEO of Raytheon Technologies. “The communities where our employees live and work are in need, and it’s our responsibility to support our friends and neighbors during this crisis.”</w:t>
      </w:r>
    </w:p>
    <w:p w14:paraId="2C746E37" w14:textId="285B07CA" w:rsidR="003D6163" w:rsidRPr="00FD36E7" w:rsidRDefault="003D6163" w:rsidP="003D6163">
      <w:pPr>
        <w:kinsoku w:val="0"/>
        <w:overflowPunct w:val="0"/>
        <w:autoSpaceDE w:val="0"/>
        <w:autoSpaceDN w:val="0"/>
        <w:adjustRightInd w:val="0"/>
        <w:spacing w:after="0" w:line="240" w:lineRule="auto"/>
        <w:ind w:right="161"/>
        <w:rPr>
          <w:rFonts w:ascii="Arial" w:hAnsi="Arial" w:cs="Arial"/>
          <w:spacing w:val="-1"/>
        </w:rPr>
      </w:pPr>
      <w:r w:rsidRPr="00FD36E7">
        <w:rPr>
          <w:rFonts w:ascii="Arial" w:hAnsi="Arial" w:cs="Arial"/>
          <w:spacing w:val="-1"/>
        </w:rPr>
        <w:t>Connecticut Food Bank is one of 17 Feeding America® member food banks receiving donations from Raytheon Technologies. The company is helping to provide 50 million meals to people in need in communities across the country.</w:t>
      </w:r>
    </w:p>
    <w:p w14:paraId="09B4EEF4" w14:textId="77777777" w:rsidR="003D6163" w:rsidRPr="00FD36E7" w:rsidRDefault="003D6163" w:rsidP="003D6163">
      <w:pPr>
        <w:kinsoku w:val="0"/>
        <w:overflowPunct w:val="0"/>
        <w:autoSpaceDE w:val="0"/>
        <w:autoSpaceDN w:val="0"/>
        <w:adjustRightInd w:val="0"/>
        <w:spacing w:before="5" w:after="0" w:line="240" w:lineRule="auto"/>
        <w:rPr>
          <w:rFonts w:ascii="Arial" w:hAnsi="Arial" w:cs="Arial"/>
        </w:rPr>
      </w:pPr>
    </w:p>
    <w:p w14:paraId="7D3FB83D" w14:textId="055775CA" w:rsidR="003D6163" w:rsidRPr="00FD36E7" w:rsidRDefault="003D6163" w:rsidP="003D6163">
      <w:pPr>
        <w:kinsoku w:val="0"/>
        <w:overflowPunct w:val="0"/>
        <w:autoSpaceDE w:val="0"/>
        <w:autoSpaceDN w:val="0"/>
        <w:adjustRightInd w:val="0"/>
        <w:spacing w:before="56" w:after="0" w:line="240" w:lineRule="auto"/>
        <w:rPr>
          <w:rFonts w:ascii="Arial" w:hAnsi="Arial" w:cs="Arial"/>
        </w:rPr>
      </w:pPr>
      <w:r w:rsidRPr="00FD36E7">
        <w:rPr>
          <w:rFonts w:ascii="Arial" w:hAnsi="Arial" w:cs="Arial"/>
          <w:spacing w:val="-1"/>
        </w:rPr>
        <w:t>For</w:t>
      </w:r>
      <w:r w:rsidRPr="00FD36E7">
        <w:rPr>
          <w:rFonts w:ascii="Arial" w:hAnsi="Arial" w:cs="Arial"/>
          <w:spacing w:val="-2"/>
        </w:rPr>
        <w:t xml:space="preserve"> </w:t>
      </w:r>
      <w:r w:rsidRPr="00FD36E7">
        <w:rPr>
          <w:rFonts w:ascii="Arial" w:hAnsi="Arial" w:cs="Arial"/>
          <w:spacing w:val="-1"/>
        </w:rPr>
        <w:t>more</w:t>
      </w:r>
      <w:r w:rsidRPr="00FD36E7">
        <w:rPr>
          <w:rFonts w:ascii="Arial" w:hAnsi="Arial" w:cs="Arial"/>
        </w:rPr>
        <w:t xml:space="preserve"> </w:t>
      </w:r>
      <w:r w:rsidRPr="00FD36E7">
        <w:rPr>
          <w:rFonts w:ascii="Arial" w:hAnsi="Arial" w:cs="Arial"/>
          <w:spacing w:val="-1"/>
        </w:rPr>
        <w:t xml:space="preserve">information about Connecticut Food Bank’s efforts to fight hunger during COVID-19, </w:t>
      </w:r>
      <w:r w:rsidRPr="00FD36E7">
        <w:rPr>
          <w:rFonts w:ascii="Arial" w:hAnsi="Arial" w:cs="Arial"/>
          <w:spacing w:val="-2"/>
        </w:rPr>
        <w:t>please</w:t>
      </w:r>
      <w:r w:rsidRPr="00FD36E7">
        <w:rPr>
          <w:rFonts w:ascii="Arial" w:hAnsi="Arial" w:cs="Arial"/>
          <w:spacing w:val="3"/>
        </w:rPr>
        <w:t xml:space="preserve"> </w:t>
      </w:r>
      <w:r w:rsidRPr="00FD36E7">
        <w:rPr>
          <w:rFonts w:ascii="Arial" w:hAnsi="Arial" w:cs="Arial"/>
          <w:spacing w:val="-1"/>
        </w:rPr>
        <w:t>visit</w:t>
      </w:r>
      <w:r w:rsidRPr="00FD36E7">
        <w:rPr>
          <w:rFonts w:ascii="Arial" w:hAnsi="Arial" w:cs="Arial"/>
        </w:rPr>
        <w:t xml:space="preserve"> </w:t>
      </w:r>
      <w:r w:rsidR="002D3D75" w:rsidRPr="00FD36E7">
        <w:rPr>
          <w:rFonts w:ascii="Arial" w:hAnsi="Arial" w:cs="Arial"/>
          <w:spacing w:val="-1"/>
        </w:rPr>
        <w:t>ctfoodbank.org</w:t>
      </w:r>
      <w:r w:rsidRPr="00FD36E7">
        <w:rPr>
          <w:rFonts w:ascii="Arial" w:hAnsi="Arial" w:cs="Arial"/>
          <w:spacing w:val="-1"/>
        </w:rPr>
        <w:t>.</w:t>
      </w:r>
    </w:p>
    <w:p w14:paraId="108C05CF" w14:textId="77777777" w:rsidR="003D6163" w:rsidRPr="00FD36E7" w:rsidRDefault="003D6163" w:rsidP="003D6163">
      <w:pPr>
        <w:kinsoku w:val="0"/>
        <w:overflowPunct w:val="0"/>
        <w:autoSpaceDE w:val="0"/>
        <w:autoSpaceDN w:val="0"/>
        <w:adjustRightInd w:val="0"/>
        <w:spacing w:after="0" w:line="240" w:lineRule="auto"/>
        <w:rPr>
          <w:rFonts w:ascii="Arial" w:hAnsi="Arial" w:cs="Arial"/>
        </w:rPr>
      </w:pPr>
    </w:p>
    <w:p w14:paraId="66C77D3C" w14:textId="77777777" w:rsidR="003D6163" w:rsidRPr="00FD36E7" w:rsidRDefault="003D6163" w:rsidP="003D6163">
      <w:pPr>
        <w:jc w:val="center"/>
        <w:rPr>
          <w:rFonts w:ascii="Arial" w:hAnsi="Arial" w:cs="Arial"/>
          <w:b/>
          <w:bCs/>
          <w:i/>
          <w:iCs/>
        </w:rPr>
      </w:pPr>
      <w:r w:rsidRPr="00FD36E7">
        <w:rPr>
          <w:rFonts w:ascii="Arial" w:hAnsi="Arial" w:cs="Arial"/>
          <w:b/>
          <w:bCs/>
          <w:i/>
          <w:iCs/>
        </w:rPr>
        <w:t>###</w:t>
      </w:r>
    </w:p>
    <w:p w14:paraId="01F5A59A" w14:textId="6DED0866" w:rsidR="002D3D75" w:rsidRPr="00FD36E7" w:rsidRDefault="002D3D75" w:rsidP="002D3D75">
      <w:pPr>
        <w:spacing w:after="0" w:line="240" w:lineRule="auto"/>
        <w:jc w:val="both"/>
        <w:rPr>
          <w:rFonts w:ascii="Arial" w:eastAsia="Arial Unicode MS" w:hAnsi="Arial" w:cs="Arial"/>
          <w:b/>
          <w:iCs/>
          <w:sz w:val="20"/>
          <w:szCs w:val="20"/>
          <w:bdr w:val="nil"/>
        </w:rPr>
      </w:pPr>
      <w:r w:rsidRPr="00FD36E7">
        <w:rPr>
          <w:rFonts w:ascii="Arial" w:hAnsi="Arial" w:cs="Arial"/>
          <w:b/>
          <w:iCs/>
          <w:sz w:val="20"/>
          <w:szCs w:val="20"/>
        </w:rPr>
        <w:t>About Connecticut Food Bank</w:t>
      </w:r>
    </w:p>
    <w:p w14:paraId="47DEAA09" w14:textId="77777777" w:rsidR="002D3D75" w:rsidRPr="00FD36E7" w:rsidRDefault="002D3D75" w:rsidP="002D3D75">
      <w:pPr>
        <w:spacing w:after="0" w:line="240" w:lineRule="auto"/>
        <w:rPr>
          <w:rStyle w:val="Hyperlink"/>
          <w:rFonts w:ascii="Arial" w:hAnsi="Arial" w:cs="Arial"/>
          <w:iCs/>
          <w:color w:val="4472C4" w:themeColor="accent1"/>
          <w:sz w:val="20"/>
          <w:szCs w:val="20"/>
        </w:rPr>
      </w:pPr>
      <w:r w:rsidRPr="00FD36E7">
        <w:rPr>
          <w:rFonts w:ascii="Arial" w:hAnsi="Arial" w:cs="Arial"/>
          <w:iCs/>
          <w:sz w:val="20"/>
          <w:szCs w:val="20"/>
        </w:rPr>
        <w:t xml:space="preserve">Connecticut Food Bank distributes food through a network of 500 partners and programs in Fairfield, Litchfield, Middlesex, New Haven, New London, and Windham counties, representing more than 70% of the state’s population and where 65% of the state’s food insecure – nearly 270,000 people – struggle with hunger. Last year, Connecticut Food Bank distributed food to help provide 22.5 million meals. </w:t>
      </w:r>
      <w:r w:rsidRPr="00FD36E7">
        <w:rPr>
          <w:rStyle w:val="Hyperlink"/>
          <w:rFonts w:ascii="Arial" w:hAnsi="Arial" w:cs="Arial"/>
          <w:iCs/>
          <w:sz w:val="20"/>
          <w:szCs w:val="20"/>
        </w:rPr>
        <w:t>Connecticut Food Bank</w:t>
      </w:r>
      <w:r w:rsidRPr="00FD36E7">
        <w:rPr>
          <w:rFonts w:ascii="Arial" w:hAnsi="Arial" w:cs="Arial"/>
          <w:iCs/>
          <w:sz w:val="20"/>
          <w:szCs w:val="20"/>
        </w:rPr>
        <w:t xml:space="preserve"> is committed to alleviating hunger in Connecticut by providing food resources, raising awareness of the challenges of hunger, and advocating for people who struggle with food insecurity. Connecticut Food Bank partners with the food industry, food growers, donors, and volunteers to distribute nutritious food to people in need. Visit us on the web at </w:t>
      </w:r>
      <w:hyperlink r:id="rId11" w:history="1">
        <w:r w:rsidRPr="00FD36E7">
          <w:rPr>
            <w:rStyle w:val="Hyperlink"/>
            <w:rFonts w:ascii="Arial" w:hAnsi="Arial" w:cs="Arial"/>
            <w:iCs/>
            <w:color w:val="4472C4" w:themeColor="accent1"/>
            <w:sz w:val="20"/>
            <w:szCs w:val="20"/>
          </w:rPr>
          <w:t>www.ctfoodbank.org</w:t>
        </w:r>
      </w:hyperlink>
      <w:r w:rsidRPr="00FD36E7">
        <w:rPr>
          <w:rFonts w:ascii="Arial" w:hAnsi="Arial" w:cs="Arial"/>
          <w:iCs/>
          <w:sz w:val="20"/>
          <w:szCs w:val="20"/>
        </w:rPr>
        <w:t xml:space="preserve">, like us on </w:t>
      </w:r>
      <w:hyperlink r:id="rId12" w:history="1">
        <w:r w:rsidRPr="00FD36E7">
          <w:rPr>
            <w:rStyle w:val="Hyperlink"/>
            <w:rFonts w:ascii="Arial" w:hAnsi="Arial" w:cs="Arial"/>
            <w:iCs/>
            <w:color w:val="4472C4" w:themeColor="accent1"/>
            <w:sz w:val="20"/>
            <w:szCs w:val="20"/>
          </w:rPr>
          <w:t>Facebook</w:t>
        </w:r>
      </w:hyperlink>
      <w:r w:rsidRPr="00FD36E7">
        <w:rPr>
          <w:rFonts w:ascii="Arial" w:hAnsi="Arial" w:cs="Arial"/>
          <w:iCs/>
          <w:color w:val="4472C4" w:themeColor="accent1"/>
          <w:sz w:val="20"/>
          <w:szCs w:val="20"/>
        </w:rPr>
        <w:t xml:space="preserve"> </w:t>
      </w:r>
      <w:r w:rsidRPr="00FD36E7">
        <w:rPr>
          <w:rFonts w:ascii="Arial" w:hAnsi="Arial" w:cs="Arial"/>
          <w:iCs/>
          <w:sz w:val="20"/>
          <w:szCs w:val="20"/>
        </w:rPr>
        <w:t xml:space="preserve">and follow @CTFoodBank on </w:t>
      </w:r>
      <w:hyperlink r:id="rId13" w:history="1">
        <w:r w:rsidRPr="00FD36E7">
          <w:rPr>
            <w:rStyle w:val="Hyperlink"/>
            <w:rFonts w:ascii="Arial" w:hAnsi="Arial" w:cs="Arial"/>
            <w:iCs/>
            <w:color w:val="4472C4" w:themeColor="accent1"/>
            <w:sz w:val="20"/>
            <w:szCs w:val="20"/>
          </w:rPr>
          <w:t>Twitter</w:t>
        </w:r>
      </w:hyperlink>
      <w:r w:rsidRPr="00FD36E7">
        <w:rPr>
          <w:rFonts w:ascii="Arial" w:hAnsi="Arial" w:cs="Arial"/>
          <w:iCs/>
          <w:color w:val="4472C4" w:themeColor="accent1"/>
          <w:sz w:val="20"/>
          <w:szCs w:val="20"/>
        </w:rPr>
        <w:t xml:space="preserve"> </w:t>
      </w:r>
      <w:r w:rsidRPr="00FD36E7">
        <w:rPr>
          <w:rFonts w:ascii="Arial" w:hAnsi="Arial" w:cs="Arial"/>
          <w:iCs/>
          <w:sz w:val="20"/>
          <w:szCs w:val="20"/>
        </w:rPr>
        <w:t xml:space="preserve">and </w:t>
      </w:r>
      <w:hyperlink r:id="rId14" w:history="1">
        <w:r w:rsidRPr="00FD36E7">
          <w:rPr>
            <w:rStyle w:val="Hyperlink"/>
            <w:rFonts w:ascii="Arial" w:hAnsi="Arial" w:cs="Arial"/>
            <w:iCs/>
            <w:color w:val="4472C4" w:themeColor="accent1"/>
            <w:sz w:val="20"/>
            <w:szCs w:val="20"/>
          </w:rPr>
          <w:t>Instagram</w:t>
        </w:r>
      </w:hyperlink>
    </w:p>
    <w:p w14:paraId="2DBD1252" w14:textId="77777777" w:rsidR="003D6163" w:rsidRPr="00FD36E7" w:rsidRDefault="003D6163" w:rsidP="003D6163">
      <w:pPr>
        <w:kinsoku w:val="0"/>
        <w:overflowPunct w:val="0"/>
        <w:autoSpaceDE w:val="0"/>
        <w:autoSpaceDN w:val="0"/>
        <w:adjustRightInd w:val="0"/>
        <w:spacing w:before="4" w:after="0" w:line="240" w:lineRule="auto"/>
        <w:rPr>
          <w:rFonts w:ascii="Arial" w:hAnsi="Arial" w:cs="Arial"/>
          <w:sz w:val="20"/>
          <w:szCs w:val="20"/>
        </w:rPr>
      </w:pPr>
    </w:p>
    <w:p w14:paraId="4974A8D5" w14:textId="3A76782C" w:rsidR="003D6163" w:rsidRPr="00FD36E7" w:rsidRDefault="00FD36E7" w:rsidP="003D6163">
      <w:pPr>
        <w:kinsoku w:val="0"/>
        <w:overflowPunct w:val="0"/>
        <w:autoSpaceDE w:val="0"/>
        <w:autoSpaceDN w:val="0"/>
        <w:adjustRightInd w:val="0"/>
        <w:spacing w:before="56" w:after="0" w:line="240" w:lineRule="auto"/>
        <w:outlineLvl w:val="0"/>
        <w:rPr>
          <w:rFonts w:ascii="Arial" w:hAnsi="Arial" w:cs="Arial"/>
          <w:b/>
          <w:bCs/>
          <w:spacing w:val="-1"/>
          <w:sz w:val="20"/>
          <w:szCs w:val="20"/>
        </w:rPr>
      </w:pPr>
      <w:r w:rsidRPr="00FD36E7">
        <w:rPr>
          <w:rFonts w:ascii="Arial" w:hAnsi="Arial" w:cs="Arial"/>
          <w:b/>
          <w:bCs/>
          <w:spacing w:val="-1"/>
          <w:sz w:val="20"/>
          <w:szCs w:val="20"/>
        </w:rPr>
        <w:t>About Raytheon Technologies</w:t>
      </w:r>
    </w:p>
    <w:p w14:paraId="1B7DD371" w14:textId="77777777" w:rsidR="003D6163" w:rsidRPr="00FD36E7" w:rsidRDefault="003D6163" w:rsidP="003D6163">
      <w:pPr>
        <w:kinsoku w:val="0"/>
        <w:overflowPunct w:val="0"/>
        <w:autoSpaceDE w:val="0"/>
        <w:autoSpaceDN w:val="0"/>
        <w:adjustRightInd w:val="0"/>
        <w:spacing w:before="56" w:after="0" w:line="240" w:lineRule="auto"/>
        <w:outlineLvl w:val="0"/>
        <w:rPr>
          <w:rFonts w:ascii="Arial" w:hAnsi="Arial" w:cs="Arial"/>
          <w:sz w:val="20"/>
          <w:szCs w:val="20"/>
        </w:rPr>
      </w:pPr>
      <w:r w:rsidRPr="00FD36E7">
        <w:rPr>
          <w:rFonts w:ascii="Arial" w:hAnsi="Arial" w:cs="Arial"/>
          <w:sz w:val="20"/>
          <w:szCs w:val="20"/>
        </w:rPr>
        <w:t>Raytheon Technologies Corporation is an aerospace and defense company that provides advanced systems and services for commercial, military and government customers worldwide. With 195,000 employees and four industry-leading businesses ― Collins Aerospace Systems, Pratt &amp; Whitney, Raytheon Intelligence &amp; Space and Raytheon Missiles &amp; Defense ― the company delivers solutions that push the boundaries in avionics, cybersecurity, directed energy, electric propulsion, hypersonics, and quantum physics. The company, formed in 2020 through the combination of Raytheon Company and the United Technologies Corporation aerospace businesses, is headquartered in Waltham, Massachusetts.</w:t>
      </w:r>
    </w:p>
    <w:p w14:paraId="45254448" w14:textId="77777777" w:rsidR="003D6163" w:rsidRPr="00FD36E7" w:rsidRDefault="003D6163" w:rsidP="003D6163">
      <w:pPr>
        <w:kinsoku w:val="0"/>
        <w:overflowPunct w:val="0"/>
        <w:autoSpaceDE w:val="0"/>
        <w:autoSpaceDN w:val="0"/>
        <w:adjustRightInd w:val="0"/>
        <w:spacing w:before="56" w:after="0" w:line="240" w:lineRule="auto"/>
        <w:outlineLvl w:val="0"/>
        <w:rPr>
          <w:rFonts w:ascii="Arial" w:hAnsi="Arial" w:cs="Arial"/>
        </w:rPr>
      </w:pPr>
    </w:p>
    <w:p w14:paraId="41B95AC5" w14:textId="2F0C664B" w:rsidR="004D4B96" w:rsidRPr="00FD36E7" w:rsidRDefault="00FD36E7">
      <w:pPr>
        <w:rPr>
          <w:rFonts w:ascii="Arial" w:hAnsi="Arial" w:cs="Arial"/>
          <w:b/>
          <w:bCs/>
        </w:rPr>
      </w:pPr>
      <w:r w:rsidRPr="00FD36E7">
        <w:rPr>
          <w:rFonts w:ascii="Arial" w:hAnsi="Arial" w:cs="Arial"/>
          <w:b/>
          <w:bCs/>
        </w:rPr>
        <w:t>Media Contact:</w:t>
      </w:r>
    </w:p>
    <w:p w14:paraId="09BD28C3" w14:textId="7FDBEDED" w:rsidR="00FD36E7" w:rsidRPr="00FD36E7" w:rsidRDefault="00FD36E7" w:rsidP="00FD36E7">
      <w:pPr>
        <w:spacing w:after="0" w:line="240" w:lineRule="auto"/>
        <w:rPr>
          <w:rFonts w:ascii="Arial" w:hAnsi="Arial" w:cs="Arial"/>
        </w:rPr>
      </w:pPr>
      <w:r w:rsidRPr="00FD36E7">
        <w:rPr>
          <w:rFonts w:ascii="Arial" w:hAnsi="Arial" w:cs="Arial"/>
        </w:rPr>
        <w:t>Paul Shipman</w:t>
      </w:r>
    </w:p>
    <w:p w14:paraId="33438CF7" w14:textId="5775AC94" w:rsidR="00FD36E7" w:rsidRPr="00FD36E7" w:rsidRDefault="00FD36E7" w:rsidP="00FD36E7">
      <w:pPr>
        <w:spacing w:after="0" w:line="240" w:lineRule="auto"/>
        <w:rPr>
          <w:rFonts w:ascii="Arial" w:hAnsi="Arial" w:cs="Arial"/>
        </w:rPr>
      </w:pPr>
      <w:r w:rsidRPr="00FD36E7">
        <w:rPr>
          <w:rFonts w:ascii="Arial" w:hAnsi="Arial" w:cs="Arial"/>
        </w:rPr>
        <w:t>Connecticut Food Bank</w:t>
      </w:r>
    </w:p>
    <w:p w14:paraId="586A8733" w14:textId="75C68AE6" w:rsidR="00FD36E7" w:rsidRPr="00FD36E7" w:rsidRDefault="00FD36E7" w:rsidP="00FD36E7">
      <w:pPr>
        <w:spacing w:after="0" w:line="240" w:lineRule="auto"/>
        <w:rPr>
          <w:rFonts w:ascii="Arial" w:hAnsi="Arial" w:cs="Arial"/>
        </w:rPr>
      </w:pPr>
      <w:hyperlink r:id="rId15" w:history="1">
        <w:r w:rsidRPr="00FD36E7">
          <w:rPr>
            <w:rStyle w:val="Hyperlink"/>
            <w:rFonts w:ascii="Arial" w:hAnsi="Arial" w:cs="Arial"/>
          </w:rPr>
          <w:t>pshipman@ctfoodbank.org</w:t>
        </w:r>
      </w:hyperlink>
    </w:p>
    <w:p w14:paraId="4C8FEDCB" w14:textId="7FEF6DDF" w:rsidR="00FD36E7" w:rsidRPr="00FD36E7" w:rsidRDefault="00FD36E7" w:rsidP="00FD36E7">
      <w:pPr>
        <w:spacing w:after="0" w:line="240" w:lineRule="auto"/>
        <w:rPr>
          <w:rFonts w:ascii="Arial" w:hAnsi="Arial" w:cs="Arial"/>
        </w:rPr>
      </w:pPr>
      <w:r w:rsidRPr="00FD36E7">
        <w:rPr>
          <w:rFonts w:ascii="Arial" w:hAnsi="Arial" w:cs="Arial"/>
        </w:rPr>
        <w:t>203-741-9209</w:t>
      </w:r>
    </w:p>
    <w:sectPr w:rsidR="00FD36E7" w:rsidRPr="00FD36E7" w:rsidSect="00844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B8F69" w14:textId="77777777" w:rsidR="00BD3DF4" w:rsidRDefault="00BD3DF4" w:rsidP="00705E5D">
      <w:pPr>
        <w:spacing w:after="0" w:line="240" w:lineRule="auto"/>
      </w:pPr>
      <w:r>
        <w:separator/>
      </w:r>
    </w:p>
  </w:endnote>
  <w:endnote w:type="continuationSeparator" w:id="0">
    <w:p w14:paraId="39E10FE6" w14:textId="77777777" w:rsidR="00BD3DF4" w:rsidRDefault="00BD3DF4" w:rsidP="0070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6E591" w14:textId="77777777" w:rsidR="00BD3DF4" w:rsidRDefault="00BD3DF4" w:rsidP="00705E5D">
      <w:pPr>
        <w:spacing w:after="0" w:line="240" w:lineRule="auto"/>
      </w:pPr>
      <w:r>
        <w:separator/>
      </w:r>
    </w:p>
  </w:footnote>
  <w:footnote w:type="continuationSeparator" w:id="0">
    <w:p w14:paraId="44F50FEA" w14:textId="77777777" w:rsidR="00BD3DF4" w:rsidRDefault="00BD3DF4" w:rsidP="00705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63"/>
    <w:rsid w:val="00041473"/>
    <w:rsid w:val="00115072"/>
    <w:rsid w:val="002D3D75"/>
    <w:rsid w:val="003D6163"/>
    <w:rsid w:val="00641104"/>
    <w:rsid w:val="00705E5D"/>
    <w:rsid w:val="007F7B23"/>
    <w:rsid w:val="008447EC"/>
    <w:rsid w:val="00A56309"/>
    <w:rsid w:val="00BC1A03"/>
    <w:rsid w:val="00BD3DF4"/>
    <w:rsid w:val="00BF57E5"/>
    <w:rsid w:val="00C04D07"/>
    <w:rsid w:val="00CD7B81"/>
    <w:rsid w:val="00F1181D"/>
    <w:rsid w:val="00FD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1EFEB"/>
  <w14:defaultImageDpi w14:val="32767"/>
  <w15:chartTrackingRefBased/>
  <w15:docId w15:val="{2815528F-6FC7-6A4D-AFA1-B1ED1E5E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6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6163"/>
    <w:pPr>
      <w:autoSpaceDE w:val="0"/>
      <w:autoSpaceDN w:val="0"/>
      <w:adjustRightInd w:val="0"/>
      <w:spacing w:after="0" w:line="240" w:lineRule="auto"/>
      <w:ind w:left="100" w:hanging="360"/>
    </w:pPr>
    <w:rPr>
      <w:rFonts w:ascii="Calibri" w:hAnsi="Calibri" w:cs="Calibri"/>
    </w:rPr>
  </w:style>
  <w:style w:type="character" w:customStyle="1" w:styleId="BodyTextChar">
    <w:name w:val="Body Text Char"/>
    <w:basedOn w:val="DefaultParagraphFont"/>
    <w:link w:val="BodyText"/>
    <w:uiPriority w:val="1"/>
    <w:rsid w:val="003D6163"/>
    <w:rPr>
      <w:rFonts w:ascii="Calibri" w:hAnsi="Calibri" w:cs="Calibri"/>
      <w:sz w:val="22"/>
      <w:szCs w:val="22"/>
    </w:rPr>
  </w:style>
  <w:style w:type="character" w:styleId="Hyperlink">
    <w:name w:val="Hyperlink"/>
    <w:basedOn w:val="DefaultParagraphFont"/>
    <w:uiPriority w:val="99"/>
    <w:unhideWhenUsed/>
    <w:rsid w:val="003D6163"/>
    <w:rPr>
      <w:color w:val="0563C1" w:themeColor="hyperlink"/>
      <w:u w:val="single"/>
    </w:rPr>
  </w:style>
  <w:style w:type="paragraph" w:customStyle="1" w:styleId="Default">
    <w:name w:val="Default"/>
    <w:rsid w:val="003D6163"/>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705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E5D"/>
    <w:rPr>
      <w:rFonts w:asciiTheme="minorHAnsi" w:hAnsiTheme="minorHAnsi" w:cstheme="minorBidi"/>
      <w:sz w:val="22"/>
      <w:szCs w:val="22"/>
    </w:rPr>
  </w:style>
  <w:style w:type="paragraph" w:styleId="Footer">
    <w:name w:val="footer"/>
    <w:basedOn w:val="Normal"/>
    <w:link w:val="FooterChar"/>
    <w:uiPriority w:val="99"/>
    <w:unhideWhenUsed/>
    <w:rsid w:val="00705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E5D"/>
    <w:rPr>
      <w:rFonts w:asciiTheme="minorHAnsi" w:hAnsiTheme="minorHAnsi" w:cstheme="minorBidi"/>
      <w:sz w:val="22"/>
      <w:szCs w:val="22"/>
    </w:rPr>
  </w:style>
  <w:style w:type="paragraph" w:styleId="NormalWeb">
    <w:name w:val="Normal (Web)"/>
    <w:basedOn w:val="Normal"/>
    <w:uiPriority w:val="99"/>
    <w:semiHidden/>
    <w:unhideWhenUsed/>
    <w:rsid w:val="00705E5D"/>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D3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2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ctfoodb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ctfoodb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tfoodbank.org" TargetMode="External"/><Relationship Id="rId5" Type="http://schemas.openxmlformats.org/officeDocument/2006/relationships/customXml" Target="../customXml/item5.xml"/><Relationship Id="rId15" Type="http://schemas.openxmlformats.org/officeDocument/2006/relationships/hyperlink" Target="mailto:pshipman@ctfoodbank.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ctfoo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TMwODc4PC9Vc2VyTmFtZT48RGF0ZVRpbWU+Ni84LzIwMjAgMTI6NDE6MjYgQU08L0RhdGVUaW1lPjxMYWJlbFN0cmluZz5UaGlzIGFydGlmYWN0IGhhcyBubyBjbGFzc2lmaWNhdGlvbi48L0xhYmVsU3RyaW5nPjwvaXRlbT48L2xhYmVsSGlzdG9yeT4=</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41C4489BBDFB9D4EA2E2E553DC268131" ma:contentTypeVersion="13" ma:contentTypeDescription="Create a new document." ma:contentTypeScope="" ma:versionID="e21e01f62398975cee0d0d93962f877e">
  <xsd:schema xmlns:xsd="http://www.w3.org/2001/XMLSchema" xmlns:xs="http://www.w3.org/2001/XMLSchema" xmlns:p="http://schemas.microsoft.com/office/2006/metadata/properties" xmlns:ns3="0b8196a4-7cf6-4589-b44a-e2cda99c1560" xmlns:ns4="23a89341-7c53-4dd6-801b-c09fb72e5454" targetNamespace="http://schemas.microsoft.com/office/2006/metadata/properties" ma:root="true" ma:fieldsID="1092a5ab5228b1e928459de4d34949e1" ns3:_="" ns4:_="">
    <xsd:import namespace="0b8196a4-7cf6-4589-b44a-e2cda99c1560"/>
    <xsd:import namespace="23a89341-7c53-4dd6-801b-c09fb72e54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196a4-7cf6-4589-b44a-e2cda99c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a89341-7c53-4dd6-801b-c09fb72e54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D893E-C947-4680-9190-9697999B2E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2F2FAF-6560-4F9A-AE83-CD755917143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5CE52AE-51B0-45E2-9F4F-68AF5929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196a4-7cf6-4589-b44a-e2cda99c1560"/>
    <ds:schemaRef ds:uri="23a89341-7c53-4dd6-801b-c09fb72e5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6F331-E901-4E3C-88B1-C5E55C8E761F}">
  <ds:schemaRefs>
    <ds:schemaRef ds:uri="http://schemas.microsoft.com/sharepoint/v3/contenttype/forms"/>
  </ds:schemaRefs>
</ds:datastoreItem>
</file>

<file path=customXml/itemProps5.xml><?xml version="1.0" encoding="utf-8"?>
<ds:datastoreItem xmlns:ds="http://schemas.openxmlformats.org/officeDocument/2006/customXml" ds:itemID="{CA779710-C965-4153-952F-F85C21D5E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[rtnipcontrolcode:unrestricted|rtnipcontrolcodevm:rtxpogc035|rtnexportcontrolcountry:usa|rtnexportcontrolcode:otherinfo|rtnexportcontrolcodevm:piogcgtc5004|]</dc:subject>
  <dc:creator>Paul Shipman</dc:creator>
  <cp:keywords/>
  <dc:description/>
  <cp:lastModifiedBy>Paul Shipman</cp:lastModifiedBy>
  <cp:revision>5</cp:revision>
  <dcterms:created xsi:type="dcterms:W3CDTF">2020-06-08T13:34:00Z</dcterms:created>
  <dcterms:modified xsi:type="dcterms:W3CDTF">2020-06-08T13:35:00Z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18a5ff51-966f-4a20-b0d0-378569bb4577</vt:lpwstr>
  </property>
  <property fmtid="{D5CDD505-2E9C-101B-9397-08002B2CF9AE}" pid="3" name="bjSaver">
    <vt:lpwstr>zZsW92LQSDMArOZd63WAEKQ+hQBiWoew</vt:lpwstr>
  </property>
  <property fmtid="{D5CDD505-2E9C-101B-9397-08002B2CF9AE}" pid="4" name="bjDocumentSecurityLabel">
    <vt:lpwstr>This artifact has no classification.</vt:lpwstr>
  </property>
  <property fmtid="{D5CDD505-2E9C-101B-9397-08002B2CF9AE}" pid="5" name="bjLabelHistoryID">
    <vt:lpwstr>{C12F2FAF-6560-4F9A-AE83-CD755917143B}</vt:lpwstr>
  </property>
  <property fmtid="{D5CDD505-2E9C-101B-9397-08002B2CF9AE}" pid="6" name="bjDocumentLabelXML">
    <vt:lpwstr>&lt;?xml version="1.0" encoding="us-ascii"?&gt;&lt;sisl xmlns:xsd="http://www.w3.org/2001/XMLSchema" xmlns:xsi="http://www.w3.org/2001/XMLSchema-instance" sislVersion="0" policy="cde53ac1-bf5f-4aae-9cf1-07509e23a4b0" origin="userSelected" xmlns="http://www.boldonj</vt:lpwstr>
  </property>
  <property fmtid="{D5CDD505-2E9C-101B-9397-08002B2CF9AE}" pid="7" name="bjDocumentLabelXML-0">
    <vt:lpwstr>ames.com/2008/01/sie/internal/label"&gt;&lt;element uid="bba94c65-ac3d-4f34-b2e1-8de11ef6f01c" value="" /&gt;&lt;element uid="bc2b7c01-6db1-4e7d-88d1-fc61674f86fd" value="" /&gt;&lt;element uid="c206d5fa-aee1-4f64-89d9-f81e4d7b3acc" value="" /&gt;&lt;element uid="dececbd6-da3b-4</vt:lpwstr>
  </property>
  <property fmtid="{D5CDD505-2E9C-101B-9397-08002B2CF9AE}" pid="8" name="bjDocumentLabelXML-1">
    <vt:lpwstr>6fe-8f00-f9d9deea2ee1" value="" /&gt;&lt;element uid="a4a9f382-8cec-40bb-a9c3-c1876ded9dee" value="" /&gt;&lt;/sisl&gt;</vt:lpwstr>
  </property>
  <property fmtid="{D5CDD505-2E9C-101B-9397-08002B2CF9AE}" pid="9" name="rtnipcontrolcode">
    <vt:lpwstr>unrestricted</vt:lpwstr>
  </property>
  <property fmtid="{D5CDD505-2E9C-101B-9397-08002B2CF9AE}" pid="10" name="rtnipcontrolcodevm">
    <vt:lpwstr>rtxpogc035</vt:lpwstr>
  </property>
  <property fmtid="{D5CDD505-2E9C-101B-9397-08002B2CF9AE}" pid="11" name="rtnexportcontrolcountry">
    <vt:lpwstr>usa</vt:lpwstr>
  </property>
  <property fmtid="{D5CDD505-2E9C-101B-9397-08002B2CF9AE}" pid="12" name="rtnexportcontrolcode">
    <vt:lpwstr>otherinfo</vt:lpwstr>
  </property>
  <property fmtid="{D5CDD505-2E9C-101B-9397-08002B2CF9AE}" pid="13" name="rtnexportcontrolcodevm">
    <vt:lpwstr>piogcgtc5004</vt:lpwstr>
  </property>
  <property fmtid="{D5CDD505-2E9C-101B-9397-08002B2CF9AE}" pid="14" name="bjLabelRefreshRequired">
    <vt:lpwstr>FileClassifier</vt:lpwstr>
  </property>
  <property fmtid="{D5CDD505-2E9C-101B-9397-08002B2CF9AE}" pid="15" name="ContentTypeId">
    <vt:lpwstr>0x01010041C4489BBDFB9D4EA2E2E553DC268131</vt:lpwstr>
  </property>
</Properties>
</file>