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7F347" w14:textId="49310E17" w:rsidR="00A62F5B" w:rsidRDefault="00A62F5B" w:rsidP="00461BF6">
      <w:pPr>
        <w:pStyle w:val="Body"/>
        <w:rPr>
          <w:rFonts w:ascii="Times New Roman" w:hAnsi="Times New Roman" w:cs="Times New Roman"/>
          <w:b/>
          <w:bCs/>
          <w:i/>
          <w:iCs/>
          <w:sz w:val="28"/>
          <w:szCs w:val="28"/>
        </w:rPr>
      </w:pPr>
      <w:r>
        <w:rPr>
          <w:rFonts w:ascii="Times New Roman" w:hAnsi="Times New Roman" w:cs="Times New Roman"/>
          <w:b/>
          <w:bCs/>
          <w:i/>
          <w:iCs/>
          <w:noProof/>
          <w:sz w:val="28"/>
          <w:szCs w:val="28"/>
        </w:rPr>
        <w:drawing>
          <wp:anchor distT="0" distB="0" distL="114300" distR="114300" simplePos="0" relativeHeight="251658240" behindDoc="0" locked="0" layoutInCell="1" allowOverlap="1" wp14:anchorId="7E2BACC4" wp14:editId="21AC70D7">
            <wp:simplePos x="0" y="0"/>
            <wp:positionH relativeFrom="margin">
              <wp:posOffset>2511084</wp:posOffset>
            </wp:positionH>
            <wp:positionV relativeFrom="margin">
              <wp:posOffset>-21450</wp:posOffset>
            </wp:positionV>
            <wp:extent cx="1621700" cy="605155"/>
            <wp:effectExtent l="0" t="0" r="4445" b="444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1700" cy="605155"/>
                    </a:xfrm>
                    <a:prstGeom prst="rect">
                      <a:avLst/>
                    </a:prstGeom>
                    <a:noFill/>
                  </pic:spPr>
                </pic:pic>
              </a:graphicData>
            </a:graphic>
          </wp:anchor>
        </w:drawing>
      </w:r>
      <w:r w:rsidRPr="004D3331">
        <w:rPr>
          <w:rFonts w:ascii="Times New Roman" w:hAnsi="Times New Roman" w:cs="Times New Roman"/>
          <w:b/>
          <w:bCs/>
          <w:i/>
          <w:iCs/>
          <w:noProof/>
          <w:sz w:val="28"/>
          <w:szCs w:val="28"/>
        </w:rPr>
        <w:drawing>
          <wp:anchor distT="0" distB="0" distL="114300" distR="114300" simplePos="0" relativeHeight="251659264" behindDoc="0" locked="0" layoutInCell="1" allowOverlap="1" wp14:anchorId="48BB4716" wp14:editId="7B9C7528">
            <wp:simplePos x="0" y="0"/>
            <wp:positionH relativeFrom="margin">
              <wp:align>right</wp:align>
            </wp:positionH>
            <wp:positionV relativeFrom="margin">
              <wp:align>top</wp:align>
            </wp:positionV>
            <wp:extent cx="1706880" cy="548640"/>
            <wp:effectExtent l="0" t="0" r="0" b="0"/>
            <wp:wrapSquare wrapText="bothSides"/>
            <wp:docPr id="12" name="Picture 11">
              <a:extLst xmlns:a="http://schemas.openxmlformats.org/drawingml/2006/main">
                <a:ext uri="{FF2B5EF4-FFF2-40B4-BE49-F238E27FC236}">
                  <a16:creationId xmlns:a16="http://schemas.microsoft.com/office/drawing/2014/main" id="{8F134E9F-04AD-4176-8FC1-F88A54D1E1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8F134E9F-04AD-4176-8FC1-F88A54D1E17D}"/>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6880" cy="548640"/>
                    </a:xfrm>
                    <a:prstGeom prst="rect">
                      <a:avLst/>
                    </a:prstGeom>
                  </pic:spPr>
                </pic:pic>
              </a:graphicData>
            </a:graphic>
          </wp:anchor>
        </w:drawing>
      </w:r>
    </w:p>
    <w:p w14:paraId="3BECD651" w14:textId="77777777" w:rsidR="00A62F5B" w:rsidRPr="002C2BC3" w:rsidRDefault="00A62F5B" w:rsidP="00A62F5B">
      <w:pPr>
        <w:pStyle w:val="Body"/>
        <w:jc w:val="right"/>
        <w:rPr>
          <w:rFonts w:ascii="Times New Roman" w:hAnsi="Times New Roman" w:cs="Times New Roman"/>
          <w:b/>
          <w:bCs/>
          <w:i/>
          <w:iCs/>
          <w:sz w:val="28"/>
          <w:szCs w:val="28"/>
        </w:rPr>
      </w:pPr>
      <w:r w:rsidRPr="002C2BC3">
        <w:rPr>
          <w:rFonts w:ascii="Times New Roman" w:hAnsi="Times New Roman" w:cs="Times New Roman"/>
          <w:b/>
          <w:bCs/>
          <w:i/>
          <w:iCs/>
          <w:sz w:val="28"/>
          <w:szCs w:val="28"/>
        </w:rPr>
        <w:t>For immediate release</w:t>
      </w:r>
    </w:p>
    <w:p w14:paraId="07E6AE15" w14:textId="77777777" w:rsidR="00A62F5B" w:rsidRPr="008D39FB" w:rsidRDefault="00A62F5B" w:rsidP="00A62F5B">
      <w:pPr>
        <w:pStyle w:val="Body"/>
        <w:rPr>
          <w:rFonts w:ascii="Book Antiqua" w:hAnsi="Book Antiqua"/>
        </w:rPr>
      </w:pPr>
    </w:p>
    <w:p w14:paraId="71E2DA43" w14:textId="77777777" w:rsidR="00461BF6" w:rsidRDefault="00A62F5B" w:rsidP="00461BF6">
      <w:pPr>
        <w:spacing w:after="0" w:line="240" w:lineRule="auto"/>
        <w:jc w:val="center"/>
        <w:rPr>
          <w:rFonts w:ascii="Arial" w:hAnsi="Arial" w:cs="Arial"/>
          <w:b/>
          <w:bCs/>
          <w:sz w:val="28"/>
          <w:szCs w:val="28"/>
        </w:rPr>
      </w:pPr>
      <w:bookmarkStart w:id="0" w:name="_Hlk40863467"/>
      <w:r>
        <w:rPr>
          <w:rFonts w:ascii="Arial" w:hAnsi="Arial" w:cs="Arial"/>
          <w:b/>
          <w:bCs/>
          <w:sz w:val="28"/>
          <w:szCs w:val="28"/>
        </w:rPr>
        <w:t>Lockheed Martin</w:t>
      </w:r>
      <w:r w:rsidRPr="00FD04D7">
        <w:rPr>
          <w:rFonts w:ascii="Arial" w:hAnsi="Arial" w:cs="Arial"/>
          <w:b/>
          <w:bCs/>
          <w:sz w:val="28"/>
          <w:szCs w:val="28"/>
        </w:rPr>
        <w:t xml:space="preserve"> Supports Connecticut Food Bank</w:t>
      </w:r>
      <w:r>
        <w:rPr>
          <w:rFonts w:ascii="Arial" w:hAnsi="Arial" w:cs="Arial"/>
          <w:b/>
          <w:bCs/>
          <w:sz w:val="28"/>
          <w:szCs w:val="28"/>
        </w:rPr>
        <w:t xml:space="preserve"> with Grant</w:t>
      </w:r>
    </w:p>
    <w:p w14:paraId="1D91FC83" w14:textId="5DF778E2" w:rsidR="00A62F5B" w:rsidRDefault="00A62F5B" w:rsidP="0010323C">
      <w:pPr>
        <w:spacing w:after="0" w:line="240" w:lineRule="auto"/>
        <w:jc w:val="center"/>
        <w:rPr>
          <w:rFonts w:ascii="Arial" w:hAnsi="Arial" w:cs="Arial"/>
          <w:b/>
          <w:bCs/>
          <w:sz w:val="28"/>
          <w:szCs w:val="28"/>
        </w:rPr>
      </w:pPr>
      <w:r>
        <w:rPr>
          <w:rFonts w:ascii="Arial" w:hAnsi="Arial" w:cs="Arial"/>
          <w:b/>
          <w:bCs/>
          <w:sz w:val="28"/>
          <w:szCs w:val="28"/>
        </w:rPr>
        <w:t>to Meet Increased Demand Caused by COVID-19</w:t>
      </w:r>
      <w:r w:rsidRPr="00FD04D7">
        <w:rPr>
          <w:rFonts w:ascii="Arial" w:hAnsi="Arial" w:cs="Arial"/>
          <w:b/>
          <w:bCs/>
          <w:sz w:val="28"/>
          <w:szCs w:val="28"/>
        </w:rPr>
        <w:t xml:space="preserve"> </w:t>
      </w:r>
    </w:p>
    <w:p w14:paraId="79E55422" w14:textId="77777777" w:rsidR="0010323C" w:rsidRPr="0010323C" w:rsidRDefault="0010323C" w:rsidP="0010323C">
      <w:pPr>
        <w:spacing w:after="0" w:line="240" w:lineRule="auto"/>
        <w:jc w:val="center"/>
        <w:rPr>
          <w:rFonts w:ascii="Arial" w:hAnsi="Arial" w:cs="Arial"/>
          <w:b/>
          <w:bCs/>
          <w:sz w:val="28"/>
          <w:szCs w:val="28"/>
        </w:rPr>
      </w:pPr>
    </w:p>
    <w:p w14:paraId="0490E03F" w14:textId="64E39F3B" w:rsidR="00A62F5B" w:rsidRDefault="00A62F5B" w:rsidP="003D3FAD">
      <w:pPr>
        <w:spacing w:after="0" w:line="240" w:lineRule="auto"/>
        <w:rPr>
          <w:rFonts w:ascii="Times New Roman" w:hAnsi="Times New Roman" w:cs="Times New Roman"/>
          <w:sz w:val="24"/>
          <w:szCs w:val="24"/>
        </w:rPr>
      </w:pPr>
      <w:r w:rsidRPr="0010323C">
        <w:rPr>
          <w:rFonts w:ascii="Times New Roman" w:hAnsi="Times New Roman" w:cs="Times New Roman"/>
          <w:b/>
          <w:sz w:val="24"/>
          <w:szCs w:val="24"/>
        </w:rPr>
        <w:t>WALLINGFORD, CONN., May 21, 2020</w:t>
      </w:r>
      <w:r w:rsidRPr="0010323C">
        <w:rPr>
          <w:rFonts w:ascii="Times New Roman" w:hAnsi="Times New Roman" w:cs="Times New Roman"/>
          <w:sz w:val="24"/>
          <w:szCs w:val="24"/>
        </w:rPr>
        <w:t xml:space="preserve"> — A $515,000 grant from Lockheed Martin will help Connecticut Food Bank meet increased need in its six-county service area caused by the COVID-19 pandemic. Since the beginning of March, Connecticut Food Bank has seen </w:t>
      </w:r>
      <w:r w:rsidR="00466442" w:rsidRPr="0010323C">
        <w:rPr>
          <w:rFonts w:ascii="Times New Roman" w:hAnsi="Times New Roman" w:cs="Times New Roman"/>
          <w:sz w:val="24"/>
          <w:szCs w:val="24"/>
        </w:rPr>
        <w:t>need double</w:t>
      </w:r>
      <w:r w:rsidRPr="0010323C">
        <w:rPr>
          <w:rFonts w:ascii="Times New Roman" w:hAnsi="Times New Roman" w:cs="Times New Roman"/>
          <w:sz w:val="24"/>
          <w:szCs w:val="24"/>
        </w:rPr>
        <w:t xml:space="preserve"> in communities throughout its service area.</w:t>
      </w:r>
    </w:p>
    <w:p w14:paraId="0B6097F1" w14:textId="77777777" w:rsidR="003D3FAD" w:rsidRPr="0010323C" w:rsidRDefault="003D3FAD" w:rsidP="003D3FAD">
      <w:pPr>
        <w:spacing w:after="0" w:line="240" w:lineRule="auto"/>
        <w:rPr>
          <w:rFonts w:ascii="Times New Roman" w:eastAsia="Arial Unicode MS" w:hAnsi="Times New Roman" w:cs="Times New Roman"/>
          <w:sz w:val="24"/>
          <w:szCs w:val="24"/>
          <w:bdr w:val="nil"/>
        </w:rPr>
      </w:pPr>
    </w:p>
    <w:p w14:paraId="054BF995" w14:textId="13B1B58C" w:rsidR="00B9199A" w:rsidRDefault="00A62F5B" w:rsidP="003D3FAD">
      <w:pPr>
        <w:spacing w:after="0" w:line="240" w:lineRule="auto"/>
        <w:rPr>
          <w:rFonts w:ascii="Times New Roman" w:hAnsi="Times New Roman" w:cs="Times New Roman"/>
          <w:sz w:val="24"/>
          <w:szCs w:val="24"/>
        </w:rPr>
      </w:pPr>
      <w:r w:rsidRPr="0010323C">
        <w:rPr>
          <w:rFonts w:ascii="Times New Roman" w:hAnsi="Times New Roman" w:cs="Times New Roman"/>
          <w:sz w:val="24"/>
          <w:szCs w:val="24"/>
        </w:rPr>
        <w:t>“This grant helps us respond to unprecedented need that continues in our area,” said Connecticut Food Bank Chief Operating Officer Dan Gomez. “While the state begins its reopening process, we know that many people will not recover from job losses or cuts in hours for many months to come.”</w:t>
      </w:r>
    </w:p>
    <w:p w14:paraId="238E69CB" w14:textId="77777777" w:rsidR="003D3FAD" w:rsidRPr="0010323C" w:rsidRDefault="003D3FAD" w:rsidP="003D3FAD">
      <w:pPr>
        <w:spacing w:after="0" w:line="240" w:lineRule="auto"/>
        <w:rPr>
          <w:rFonts w:ascii="Times New Roman" w:eastAsia="Arial Unicode MS" w:hAnsi="Times New Roman" w:cs="Times New Roman"/>
          <w:sz w:val="24"/>
          <w:szCs w:val="24"/>
          <w:bdr w:val="nil"/>
        </w:rPr>
      </w:pPr>
    </w:p>
    <w:p w14:paraId="63287D07" w14:textId="297D517C" w:rsidR="00B9199A" w:rsidRDefault="00B9199A" w:rsidP="003D3FAD">
      <w:pPr>
        <w:spacing w:after="0" w:line="240" w:lineRule="auto"/>
        <w:rPr>
          <w:rFonts w:ascii="Times New Roman" w:hAnsi="Times New Roman" w:cs="Times New Roman"/>
          <w:bCs/>
          <w:sz w:val="24"/>
          <w:szCs w:val="24"/>
        </w:rPr>
      </w:pPr>
      <w:bookmarkStart w:id="1" w:name="_Hlk40873482"/>
      <w:r w:rsidRPr="0010323C">
        <w:rPr>
          <w:rFonts w:ascii="Times New Roman" w:hAnsi="Times New Roman" w:cs="Times New Roman"/>
          <w:bCs/>
          <w:sz w:val="24"/>
          <w:szCs w:val="24"/>
        </w:rPr>
        <w:t>“Connecticut has faced many challenges due to COVID-19, and Connecticut Food Bank is responding to one of the greatest challeng</w:t>
      </w:r>
      <w:r w:rsidR="00DA746B" w:rsidRPr="0010323C">
        <w:rPr>
          <w:rFonts w:ascii="Times New Roman" w:hAnsi="Times New Roman" w:cs="Times New Roman"/>
          <w:bCs/>
          <w:sz w:val="24"/>
          <w:szCs w:val="24"/>
        </w:rPr>
        <w:t>es as it provides food to those impacted by this pandemic,” said Governor Ned Lamont. “I commend the work of the Connecticut Food Bank and am proud to have businesses in our state like Sikorsky, a Lockheed Martin Company, who value supporting our community.”</w:t>
      </w:r>
    </w:p>
    <w:p w14:paraId="47ABD97D" w14:textId="77777777" w:rsidR="003D3FAD" w:rsidRPr="0010323C" w:rsidRDefault="003D3FAD" w:rsidP="003D3FAD">
      <w:pPr>
        <w:spacing w:after="0" w:line="240" w:lineRule="auto"/>
        <w:rPr>
          <w:rFonts w:ascii="Times New Roman" w:hAnsi="Times New Roman" w:cs="Times New Roman"/>
          <w:bCs/>
          <w:sz w:val="24"/>
          <w:szCs w:val="24"/>
        </w:rPr>
      </w:pPr>
    </w:p>
    <w:bookmarkEnd w:id="1"/>
    <w:p w14:paraId="6567436C" w14:textId="2AE03C37" w:rsidR="00A62F5B" w:rsidRDefault="00A62F5B" w:rsidP="003D3FAD">
      <w:pPr>
        <w:spacing w:after="0" w:line="240" w:lineRule="auto"/>
        <w:rPr>
          <w:rFonts w:ascii="Times New Roman" w:hAnsi="Times New Roman" w:cs="Times New Roman"/>
          <w:sz w:val="24"/>
          <w:szCs w:val="24"/>
        </w:rPr>
      </w:pPr>
      <w:r w:rsidRPr="0010323C">
        <w:rPr>
          <w:rFonts w:ascii="Times New Roman" w:hAnsi="Times New Roman" w:cs="Times New Roman"/>
          <w:sz w:val="24"/>
          <w:szCs w:val="24"/>
        </w:rPr>
        <w:t xml:space="preserve">The donation will support the purchase, transportation, storage, and redistribution of food by Connecticut Food Bank through a network of 500 food access points in the six counties it serves in Connecticut. Before the pandemic, food industry donations made up more than 60% of the food distributed by Connecticut Food Bank. Increased consumer demand has meant that those donations have fallen by nearly 70%, </w:t>
      </w:r>
      <w:r w:rsidR="00AE3448" w:rsidRPr="0010323C">
        <w:rPr>
          <w:rFonts w:ascii="Times New Roman" w:hAnsi="Times New Roman" w:cs="Times New Roman"/>
          <w:bCs/>
          <w:sz w:val="24"/>
          <w:szCs w:val="24"/>
        </w:rPr>
        <w:t>Mr. Gomez said</w:t>
      </w:r>
      <w:r w:rsidRPr="0010323C">
        <w:rPr>
          <w:rFonts w:ascii="Times New Roman" w:hAnsi="Times New Roman" w:cs="Times New Roman"/>
          <w:sz w:val="24"/>
          <w:szCs w:val="24"/>
        </w:rPr>
        <w:t xml:space="preserve">. </w:t>
      </w:r>
    </w:p>
    <w:p w14:paraId="7772DD39" w14:textId="77777777" w:rsidR="003D3FAD" w:rsidRPr="0010323C" w:rsidRDefault="003D3FAD" w:rsidP="003D3FAD">
      <w:pPr>
        <w:spacing w:after="0" w:line="240" w:lineRule="auto"/>
        <w:rPr>
          <w:rFonts w:ascii="Times New Roman" w:eastAsia="Arial Unicode MS" w:hAnsi="Times New Roman" w:cs="Times New Roman"/>
          <w:sz w:val="24"/>
          <w:szCs w:val="24"/>
          <w:bdr w:val="nil"/>
        </w:rPr>
      </w:pPr>
    </w:p>
    <w:p w14:paraId="459276B4" w14:textId="5E8347D4" w:rsidR="00A62F5B" w:rsidRDefault="00A62F5B" w:rsidP="003D3FAD">
      <w:pPr>
        <w:spacing w:after="0" w:line="240" w:lineRule="auto"/>
        <w:rPr>
          <w:rFonts w:ascii="Times New Roman" w:hAnsi="Times New Roman" w:cs="Times New Roman"/>
          <w:sz w:val="24"/>
          <w:szCs w:val="24"/>
        </w:rPr>
      </w:pPr>
      <w:r w:rsidRPr="0010323C">
        <w:rPr>
          <w:rFonts w:ascii="Times New Roman" w:hAnsi="Times New Roman" w:cs="Times New Roman"/>
          <w:sz w:val="24"/>
          <w:szCs w:val="24"/>
        </w:rPr>
        <w:t xml:space="preserve">“We are purchasing food to fill the gap left by a decrease in food donations from industry partners,” </w:t>
      </w:r>
      <w:r w:rsidR="00AE3448" w:rsidRPr="0010323C">
        <w:rPr>
          <w:rFonts w:ascii="Times New Roman" w:hAnsi="Times New Roman" w:cs="Times New Roman"/>
          <w:bCs/>
          <w:sz w:val="24"/>
          <w:szCs w:val="24"/>
        </w:rPr>
        <w:t>Mr.</w:t>
      </w:r>
      <w:r w:rsidRPr="0010323C">
        <w:rPr>
          <w:rFonts w:ascii="Times New Roman" w:hAnsi="Times New Roman" w:cs="Times New Roman"/>
          <w:sz w:val="24"/>
          <w:szCs w:val="24"/>
        </w:rPr>
        <w:t xml:space="preserve"> Gomez</w:t>
      </w:r>
      <w:r w:rsidR="00AE3448" w:rsidRPr="0010323C">
        <w:rPr>
          <w:rFonts w:ascii="Times New Roman" w:hAnsi="Times New Roman" w:cs="Times New Roman"/>
          <w:bCs/>
          <w:sz w:val="24"/>
          <w:szCs w:val="24"/>
        </w:rPr>
        <w:t xml:space="preserve"> said</w:t>
      </w:r>
      <w:r w:rsidRPr="0010323C">
        <w:rPr>
          <w:rFonts w:ascii="Times New Roman" w:hAnsi="Times New Roman" w:cs="Times New Roman"/>
          <w:sz w:val="24"/>
          <w:szCs w:val="24"/>
        </w:rPr>
        <w:t xml:space="preserve">, adding that the food bank has purchased more than 3 million pounds of food since the beginning of March. “That’s more food than we purchased throughout </w:t>
      </w:r>
      <w:r w:rsidR="00761102">
        <w:rPr>
          <w:rFonts w:ascii="Times New Roman" w:hAnsi="Times New Roman" w:cs="Times New Roman"/>
          <w:sz w:val="24"/>
          <w:szCs w:val="24"/>
        </w:rPr>
        <w:t xml:space="preserve">all of </w:t>
      </w:r>
      <w:r w:rsidRPr="0010323C">
        <w:rPr>
          <w:rFonts w:ascii="Times New Roman" w:hAnsi="Times New Roman" w:cs="Times New Roman"/>
          <w:sz w:val="24"/>
          <w:szCs w:val="24"/>
        </w:rPr>
        <w:t>last year.”</w:t>
      </w:r>
    </w:p>
    <w:p w14:paraId="074C9675" w14:textId="77777777" w:rsidR="003D3FAD" w:rsidRPr="0010323C" w:rsidRDefault="003D3FAD" w:rsidP="003D3FAD">
      <w:pPr>
        <w:spacing w:after="0" w:line="240" w:lineRule="auto"/>
        <w:rPr>
          <w:rFonts w:ascii="Times New Roman" w:eastAsia="Arial Unicode MS" w:hAnsi="Times New Roman" w:cs="Times New Roman"/>
          <w:sz w:val="24"/>
          <w:szCs w:val="24"/>
          <w:bdr w:val="nil"/>
        </w:rPr>
      </w:pPr>
    </w:p>
    <w:p w14:paraId="1EE0A385" w14:textId="2034B70F" w:rsidR="00A62F5B" w:rsidRDefault="00A62F5B" w:rsidP="003D3FAD">
      <w:pPr>
        <w:spacing w:after="0" w:line="240" w:lineRule="auto"/>
        <w:rPr>
          <w:rFonts w:ascii="Times New Roman" w:hAnsi="Times New Roman" w:cs="Times New Roman"/>
          <w:sz w:val="24"/>
          <w:szCs w:val="24"/>
        </w:rPr>
      </w:pPr>
      <w:r w:rsidRPr="0010323C">
        <w:rPr>
          <w:rFonts w:ascii="Times New Roman" w:hAnsi="Times New Roman" w:cs="Times New Roman"/>
          <w:sz w:val="24"/>
          <w:szCs w:val="24"/>
        </w:rPr>
        <w:t>Sikorsky</w:t>
      </w:r>
      <w:r w:rsidRPr="0010323C">
        <w:rPr>
          <w:rFonts w:ascii="Times New Roman" w:hAnsi="Times New Roman" w:cs="Times New Roman"/>
          <w:bCs/>
          <w:sz w:val="24"/>
          <w:szCs w:val="24"/>
        </w:rPr>
        <w:t>, a Lockheed Martin company,</w:t>
      </w:r>
      <w:r w:rsidRPr="0010323C">
        <w:rPr>
          <w:rFonts w:ascii="Times New Roman" w:hAnsi="Times New Roman" w:cs="Times New Roman"/>
          <w:sz w:val="24"/>
          <w:szCs w:val="24"/>
        </w:rPr>
        <w:t xml:space="preserve"> has long supported Connecticut Food Bank through donations and volunteer hours. “We are grateful for this grant from Sikorsky that helps to strengthen and support our communities,” </w:t>
      </w:r>
      <w:r w:rsidR="00AE3448" w:rsidRPr="0010323C">
        <w:rPr>
          <w:rFonts w:ascii="Times New Roman" w:hAnsi="Times New Roman" w:cs="Times New Roman"/>
          <w:bCs/>
          <w:sz w:val="24"/>
          <w:szCs w:val="24"/>
        </w:rPr>
        <w:t>said Mr.</w:t>
      </w:r>
      <w:r w:rsidRPr="0010323C">
        <w:rPr>
          <w:rFonts w:ascii="Times New Roman" w:hAnsi="Times New Roman" w:cs="Times New Roman"/>
          <w:sz w:val="24"/>
          <w:szCs w:val="24"/>
        </w:rPr>
        <w:t xml:space="preserve"> Gomez.</w:t>
      </w:r>
    </w:p>
    <w:p w14:paraId="215F88E7" w14:textId="77777777" w:rsidR="003D3FAD" w:rsidRPr="0010323C" w:rsidRDefault="003D3FAD" w:rsidP="003D3FAD">
      <w:pPr>
        <w:spacing w:after="0" w:line="240" w:lineRule="auto"/>
        <w:rPr>
          <w:rFonts w:ascii="Times New Roman" w:eastAsia="Arial Unicode MS" w:hAnsi="Times New Roman" w:cs="Times New Roman"/>
          <w:sz w:val="24"/>
          <w:szCs w:val="24"/>
          <w:bdr w:val="nil"/>
        </w:rPr>
      </w:pPr>
    </w:p>
    <w:p w14:paraId="592C0846" w14:textId="77777777" w:rsidR="00A159AC" w:rsidRPr="00A159AC" w:rsidRDefault="00A159AC" w:rsidP="003D3FAD">
      <w:pPr>
        <w:spacing w:after="0" w:line="240" w:lineRule="auto"/>
        <w:jc w:val="center"/>
        <w:rPr>
          <w:rFonts w:ascii="Times New Roman" w:hAnsi="Times New Roman" w:cs="Times New Roman"/>
          <w:i/>
          <w:iCs/>
          <w:sz w:val="24"/>
          <w:szCs w:val="24"/>
        </w:rPr>
      </w:pPr>
      <w:r w:rsidRPr="00A159AC">
        <w:rPr>
          <w:rFonts w:ascii="Times New Roman" w:hAnsi="Times New Roman" w:cs="Times New Roman"/>
          <w:i/>
          <w:iCs/>
          <w:sz w:val="24"/>
          <w:szCs w:val="24"/>
        </w:rPr>
        <w:t>-more-</w:t>
      </w:r>
    </w:p>
    <w:p w14:paraId="0946481D" w14:textId="77777777" w:rsidR="00A159AC" w:rsidRPr="0010323C" w:rsidRDefault="00A159AC" w:rsidP="003D3FAD">
      <w:pPr>
        <w:spacing w:after="0" w:line="240" w:lineRule="auto"/>
        <w:rPr>
          <w:rFonts w:ascii="Times New Roman" w:hAnsi="Times New Roman" w:cs="Times New Roman"/>
          <w:sz w:val="24"/>
          <w:szCs w:val="24"/>
        </w:rPr>
      </w:pPr>
    </w:p>
    <w:p w14:paraId="4D0657E0" w14:textId="77777777" w:rsidR="00A159AC" w:rsidRDefault="00A159AC" w:rsidP="003D3FAD">
      <w:pPr>
        <w:autoSpaceDE w:val="0"/>
        <w:autoSpaceDN w:val="0"/>
        <w:spacing w:after="0" w:line="240" w:lineRule="auto"/>
        <w:rPr>
          <w:rFonts w:ascii="Times New Roman" w:hAnsi="Times New Roman" w:cs="Times New Roman"/>
          <w:sz w:val="24"/>
          <w:szCs w:val="24"/>
        </w:rPr>
      </w:pPr>
    </w:p>
    <w:p w14:paraId="35C1BD98" w14:textId="77777777" w:rsidR="003D3FAD" w:rsidRDefault="003D3FAD" w:rsidP="003D3FAD">
      <w:pPr>
        <w:autoSpaceDE w:val="0"/>
        <w:autoSpaceDN w:val="0"/>
        <w:spacing w:after="0" w:line="240" w:lineRule="auto"/>
        <w:rPr>
          <w:rFonts w:ascii="Times New Roman" w:hAnsi="Times New Roman" w:cs="Times New Roman"/>
          <w:sz w:val="24"/>
          <w:szCs w:val="24"/>
        </w:rPr>
      </w:pPr>
    </w:p>
    <w:p w14:paraId="02C64507" w14:textId="77777777" w:rsidR="003D3FAD" w:rsidRDefault="003D3FAD" w:rsidP="003D3FAD">
      <w:pPr>
        <w:autoSpaceDE w:val="0"/>
        <w:autoSpaceDN w:val="0"/>
        <w:spacing w:after="0" w:line="240" w:lineRule="auto"/>
        <w:rPr>
          <w:rFonts w:ascii="Times New Roman" w:hAnsi="Times New Roman" w:cs="Times New Roman"/>
          <w:sz w:val="24"/>
          <w:szCs w:val="24"/>
        </w:rPr>
      </w:pPr>
    </w:p>
    <w:p w14:paraId="68493C7A" w14:textId="64935239" w:rsidR="00A159AC" w:rsidRPr="0010323C" w:rsidRDefault="00A159AC" w:rsidP="003D3FAD">
      <w:pPr>
        <w:autoSpaceDE w:val="0"/>
        <w:autoSpaceDN w:val="0"/>
        <w:spacing w:after="0" w:line="240" w:lineRule="auto"/>
        <w:rPr>
          <w:rFonts w:ascii="Times New Roman" w:hAnsi="Times New Roman" w:cs="Times New Roman"/>
          <w:sz w:val="24"/>
          <w:szCs w:val="24"/>
        </w:rPr>
      </w:pPr>
      <w:r w:rsidRPr="0010323C">
        <w:rPr>
          <w:rFonts w:ascii="Times New Roman" w:hAnsi="Times New Roman" w:cs="Times New Roman"/>
          <w:sz w:val="24"/>
          <w:szCs w:val="24"/>
        </w:rPr>
        <w:lastRenderedPageBreak/>
        <w:t>Sikorsky Grant to Connecticut Food Bank – Page 2</w:t>
      </w:r>
    </w:p>
    <w:p w14:paraId="6949DB5B" w14:textId="63C6F79C" w:rsidR="00A159AC" w:rsidRPr="00A159AC" w:rsidRDefault="00A159AC" w:rsidP="003D3FAD">
      <w:pPr>
        <w:tabs>
          <w:tab w:val="left" w:pos="1955"/>
        </w:tabs>
        <w:spacing w:after="0" w:line="240" w:lineRule="auto"/>
        <w:rPr>
          <w:rFonts w:ascii="Times New Roman" w:hAnsi="Times New Roman" w:cs="Times New Roman"/>
          <w:bCs/>
          <w:sz w:val="24"/>
          <w:szCs w:val="24"/>
        </w:rPr>
      </w:pPr>
      <w:r>
        <w:rPr>
          <w:rFonts w:ascii="Times New Roman" w:hAnsi="Times New Roman" w:cs="Times New Roman"/>
          <w:bCs/>
          <w:sz w:val="20"/>
          <w:szCs w:val="20"/>
        </w:rPr>
        <w:tab/>
      </w:r>
    </w:p>
    <w:p w14:paraId="3ED401BE" w14:textId="1D6C92D6" w:rsidR="008C582E" w:rsidRPr="0010323C" w:rsidRDefault="00A62F5B" w:rsidP="003D3FAD">
      <w:pPr>
        <w:spacing w:after="0" w:line="240" w:lineRule="auto"/>
        <w:rPr>
          <w:rFonts w:ascii="Times New Roman" w:hAnsi="Times New Roman" w:cs="Times New Roman"/>
          <w:sz w:val="24"/>
          <w:szCs w:val="24"/>
        </w:rPr>
      </w:pPr>
      <w:r w:rsidRPr="0010323C">
        <w:rPr>
          <w:rFonts w:ascii="Times New Roman" w:hAnsi="Times New Roman" w:cs="Times New Roman"/>
          <w:bCs/>
          <w:sz w:val="24"/>
          <w:szCs w:val="24"/>
        </w:rPr>
        <w:t>In addition to providing financial support, Lockheed Martin and its nearly 7,</w:t>
      </w:r>
      <w:r w:rsidR="00DE4B34" w:rsidRPr="0010323C">
        <w:rPr>
          <w:rFonts w:ascii="Times New Roman" w:hAnsi="Times New Roman" w:cs="Times New Roman"/>
          <w:bCs/>
          <w:sz w:val="24"/>
          <w:szCs w:val="24"/>
        </w:rPr>
        <w:t xml:space="preserve">900 </w:t>
      </w:r>
      <w:r w:rsidRPr="0010323C">
        <w:rPr>
          <w:rFonts w:ascii="Times New Roman" w:hAnsi="Times New Roman" w:cs="Times New Roman"/>
          <w:bCs/>
          <w:sz w:val="24"/>
          <w:szCs w:val="24"/>
        </w:rPr>
        <w:t>employees in the state are manufacturing personal protective equipment for healthcare workers, contributing to school districts for distance learning and donating meals to front-line workers. Sikorsky’s</w:t>
      </w:r>
      <w:r w:rsidRPr="0010323C">
        <w:rPr>
          <w:rStyle w:val="CommentReference"/>
          <w:rFonts w:ascii="Times New Roman" w:hAnsi="Times New Roman" w:cs="Times New Roman"/>
          <w:sz w:val="24"/>
          <w:szCs w:val="24"/>
        </w:rPr>
        <w:t xml:space="preserve"> 95-year </w:t>
      </w:r>
      <w:r w:rsidRPr="0010323C">
        <w:rPr>
          <w:rFonts w:ascii="Times New Roman" w:hAnsi="Times New Roman" w:cs="Times New Roman"/>
          <w:sz w:val="24"/>
          <w:szCs w:val="24"/>
        </w:rPr>
        <w:t xml:space="preserve">presence as a major employer in the state means the company’s retirees, employees and their families are linked to the long-term health and prosperity of the region. </w:t>
      </w:r>
    </w:p>
    <w:p w14:paraId="04C79136" w14:textId="26FE5F14" w:rsidR="00A62F5B" w:rsidRPr="0010323C" w:rsidRDefault="00A62F5B" w:rsidP="003D3FAD">
      <w:pPr>
        <w:autoSpaceDE w:val="0"/>
        <w:autoSpaceDN w:val="0"/>
        <w:spacing w:after="0" w:line="240" w:lineRule="auto"/>
        <w:rPr>
          <w:rFonts w:ascii="Times New Roman" w:hAnsi="Times New Roman" w:cs="Times New Roman"/>
          <w:sz w:val="24"/>
          <w:szCs w:val="24"/>
        </w:rPr>
      </w:pPr>
      <w:r w:rsidRPr="0010323C">
        <w:rPr>
          <w:rFonts w:ascii="Times New Roman" w:hAnsi="Times New Roman" w:cs="Times New Roman"/>
          <w:sz w:val="24"/>
          <w:szCs w:val="24"/>
        </w:rPr>
        <w:t>“We have seen firsthand the selfless dedication of our local nonprofits who work tirelessly to meet the growing demand for food and countless other resources during these challenging times,” said Sikorsky President Dan Schultz</w:t>
      </w:r>
      <w:proofErr w:type="gramStart"/>
      <w:r w:rsidRPr="0010323C">
        <w:rPr>
          <w:rFonts w:ascii="Times New Roman" w:hAnsi="Times New Roman" w:cs="Times New Roman"/>
          <w:sz w:val="24"/>
          <w:szCs w:val="24"/>
        </w:rPr>
        <w:t>.  </w:t>
      </w:r>
      <w:proofErr w:type="gramEnd"/>
      <w:r w:rsidRPr="0010323C">
        <w:rPr>
          <w:rFonts w:ascii="Times New Roman" w:hAnsi="Times New Roman" w:cs="Times New Roman"/>
          <w:sz w:val="24"/>
          <w:szCs w:val="24"/>
        </w:rPr>
        <w:t xml:space="preserve">“We stand by our communities and are proud to support the Connecticut Food Bank.” </w:t>
      </w:r>
    </w:p>
    <w:p w14:paraId="771A74A5" w14:textId="77777777" w:rsidR="00A62F5B" w:rsidRPr="0010323C" w:rsidRDefault="00A62F5B" w:rsidP="003D3FAD">
      <w:pPr>
        <w:autoSpaceDE w:val="0"/>
        <w:autoSpaceDN w:val="0"/>
        <w:spacing w:after="0" w:line="240" w:lineRule="auto"/>
        <w:rPr>
          <w:rFonts w:ascii="Times New Roman" w:hAnsi="Times New Roman" w:cs="Times New Roman"/>
          <w:sz w:val="24"/>
          <w:szCs w:val="24"/>
        </w:rPr>
      </w:pPr>
    </w:p>
    <w:p w14:paraId="15FE9C55" w14:textId="77777777" w:rsidR="003D3FAD" w:rsidRDefault="00A62F5B" w:rsidP="003D3FAD">
      <w:pPr>
        <w:spacing w:after="0" w:line="240" w:lineRule="auto"/>
        <w:rPr>
          <w:rFonts w:ascii="Times New Roman" w:hAnsi="Times New Roman" w:cs="Times New Roman"/>
          <w:sz w:val="24"/>
          <w:szCs w:val="24"/>
        </w:rPr>
      </w:pPr>
      <w:r w:rsidRPr="0010323C">
        <w:rPr>
          <w:rFonts w:ascii="Times New Roman" w:hAnsi="Times New Roman" w:cs="Times New Roman"/>
          <w:sz w:val="24"/>
          <w:szCs w:val="24"/>
        </w:rPr>
        <w:t xml:space="preserve">Food pantries and soup kitchens in the Connecticut Food Bank network report increased need of 40% or more due to increased demand from people who have lost work due to the pandemic. Many of the food bank’s mobile distribution sites have seen traffic increases of 50% or greater. </w:t>
      </w:r>
    </w:p>
    <w:p w14:paraId="5E2EC828" w14:textId="77777777" w:rsidR="003D3FAD" w:rsidRDefault="003D3FAD" w:rsidP="003D3FAD">
      <w:pPr>
        <w:spacing w:after="0" w:line="240" w:lineRule="auto"/>
        <w:rPr>
          <w:rFonts w:ascii="Times New Roman" w:hAnsi="Times New Roman" w:cs="Times New Roman"/>
          <w:sz w:val="24"/>
          <w:szCs w:val="24"/>
        </w:rPr>
      </w:pPr>
    </w:p>
    <w:p w14:paraId="4CF9C857" w14:textId="0B52DBBD" w:rsidR="00A62F5B" w:rsidRDefault="00A62F5B" w:rsidP="003D3FAD">
      <w:pPr>
        <w:spacing w:after="0" w:line="240" w:lineRule="auto"/>
        <w:rPr>
          <w:rFonts w:ascii="Times New Roman" w:hAnsi="Times New Roman" w:cs="Times New Roman"/>
          <w:sz w:val="24"/>
          <w:szCs w:val="24"/>
        </w:rPr>
      </w:pPr>
      <w:r w:rsidRPr="0010323C">
        <w:rPr>
          <w:rFonts w:ascii="Times New Roman" w:hAnsi="Times New Roman" w:cs="Times New Roman"/>
          <w:sz w:val="24"/>
          <w:szCs w:val="24"/>
        </w:rPr>
        <w:t xml:space="preserve">“We have seen skyrocketing need, but we are seeing tremendous generosity in the way of donations,” noted </w:t>
      </w:r>
      <w:r w:rsidR="00AE3448" w:rsidRPr="0010323C">
        <w:rPr>
          <w:rFonts w:ascii="Times New Roman" w:hAnsi="Times New Roman" w:cs="Times New Roman"/>
          <w:sz w:val="24"/>
          <w:szCs w:val="24"/>
        </w:rPr>
        <w:t xml:space="preserve">Mr. </w:t>
      </w:r>
      <w:r w:rsidRPr="0010323C">
        <w:rPr>
          <w:rFonts w:ascii="Times New Roman" w:hAnsi="Times New Roman" w:cs="Times New Roman"/>
          <w:sz w:val="24"/>
          <w:szCs w:val="24"/>
        </w:rPr>
        <w:t>Gomez. “Financial donations are being put to work to support food purchases, deliveries and food distributions that are helping our partners provide food to neighbors in six counties through more than 500 food access points across our area.”</w:t>
      </w:r>
    </w:p>
    <w:p w14:paraId="04C48C00" w14:textId="77777777" w:rsidR="003D3FAD" w:rsidRPr="0010323C" w:rsidRDefault="003D3FAD" w:rsidP="003D3FAD">
      <w:pPr>
        <w:spacing w:after="0" w:line="240" w:lineRule="auto"/>
        <w:rPr>
          <w:rFonts w:ascii="Times New Roman" w:eastAsia="Arial Unicode MS" w:hAnsi="Times New Roman" w:cs="Times New Roman"/>
          <w:sz w:val="24"/>
          <w:szCs w:val="24"/>
          <w:bdr w:val="nil"/>
        </w:rPr>
      </w:pPr>
    </w:p>
    <w:bookmarkEnd w:id="0"/>
    <w:p w14:paraId="258788C0" w14:textId="77777777" w:rsidR="00A62F5B" w:rsidRPr="00461BF6" w:rsidRDefault="00A62F5B" w:rsidP="003D3FAD">
      <w:pPr>
        <w:spacing w:after="0" w:line="240" w:lineRule="auto"/>
        <w:jc w:val="both"/>
        <w:rPr>
          <w:rFonts w:ascii="Times New Roman" w:eastAsia="Arial Unicode MS" w:hAnsi="Times New Roman" w:cs="Times New Roman"/>
          <w:b/>
          <w:i/>
          <w:sz w:val="21"/>
          <w:szCs w:val="21"/>
          <w:bdr w:val="nil"/>
        </w:rPr>
      </w:pPr>
      <w:r w:rsidRPr="00461BF6">
        <w:rPr>
          <w:rFonts w:ascii="Times New Roman" w:hAnsi="Times New Roman" w:cs="Times New Roman"/>
          <w:b/>
          <w:i/>
          <w:sz w:val="21"/>
          <w:szCs w:val="21"/>
        </w:rPr>
        <w:t>About Connecticut Food Bank:</w:t>
      </w:r>
    </w:p>
    <w:p w14:paraId="5B95EABE" w14:textId="16273D7E" w:rsidR="00A62F5B" w:rsidRDefault="00A62F5B" w:rsidP="003D3FAD">
      <w:pPr>
        <w:spacing w:after="0" w:line="240" w:lineRule="auto"/>
        <w:rPr>
          <w:rStyle w:val="Hyperlink"/>
          <w:rFonts w:ascii="Times New Roman" w:hAnsi="Times New Roman" w:cs="Times New Roman"/>
          <w:i/>
          <w:color w:val="4472C4" w:themeColor="accent1"/>
          <w:sz w:val="21"/>
          <w:szCs w:val="21"/>
        </w:rPr>
      </w:pPr>
      <w:r w:rsidRPr="00461BF6">
        <w:rPr>
          <w:rFonts w:ascii="Times New Roman" w:hAnsi="Times New Roman" w:cs="Times New Roman"/>
          <w:i/>
          <w:sz w:val="21"/>
          <w:szCs w:val="21"/>
        </w:rPr>
        <w:t xml:space="preserve">Connecticut Food Bank distributes food through a network of 500 partners and programs in Fairfield, Litchfield, Middlesex, New Haven, New London, and Windham counties, representing more than 70% of the state’s population and where 65% of the state’s food insecure – nearly 270,000 people – struggle with hunger. Last year, Connecticut Food Bank distributed food to help provide 22.5 million meals. </w:t>
      </w:r>
      <w:r w:rsidRPr="00461BF6">
        <w:rPr>
          <w:rStyle w:val="Hyperlink"/>
          <w:rFonts w:ascii="Times New Roman" w:hAnsi="Times New Roman" w:cs="Times New Roman"/>
          <w:i/>
          <w:sz w:val="21"/>
          <w:szCs w:val="21"/>
        </w:rPr>
        <w:t>Connecticut Food Bank</w:t>
      </w:r>
      <w:r w:rsidRPr="00461BF6">
        <w:rPr>
          <w:rFonts w:ascii="Times New Roman" w:hAnsi="Times New Roman" w:cs="Times New Roman"/>
          <w:i/>
          <w:sz w:val="21"/>
          <w:szCs w:val="21"/>
        </w:rPr>
        <w:t xml:space="preserve"> is committed to alleviating hunger in Connecticut by providing food resources, raising awareness of the challenges of hunger, and advocating for people who struggle with food insecurity. Connecticut Food Bank partners with the food industry, food growers, donors, and volunteers to distribute nutritious food to people in need. Visit us on the web at </w:t>
      </w:r>
      <w:hyperlink r:id="rId8" w:history="1">
        <w:r w:rsidRPr="00461BF6">
          <w:rPr>
            <w:rStyle w:val="Hyperlink"/>
            <w:rFonts w:ascii="Times New Roman" w:hAnsi="Times New Roman" w:cs="Times New Roman"/>
            <w:i/>
            <w:color w:val="4472C4" w:themeColor="accent1"/>
            <w:sz w:val="21"/>
            <w:szCs w:val="21"/>
          </w:rPr>
          <w:t>www.ctfoodbank.org</w:t>
        </w:r>
      </w:hyperlink>
      <w:r w:rsidRPr="00461BF6">
        <w:rPr>
          <w:rFonts w:ascii="Times New Roman" w:hAnsi="Times New Roman" w:cs="Times New Roman"/>
          <w:i/>
          <w:sz w:val="21"/>
          <w:szCs w:val="21"/>
        </w:rPr>
        <w:t xml:space="preserve">, like us on </w:t>
      </w:r>
      <w:hyperlink r:id="rId9" w:history="1">
        <w:r w:rsidRPr="00461BF6">
          <w:rPr>
            <w:rStyle w:val="Hyperlink"/>
            <w:rFonts w:ascii="Times New Roman" w:hAnsi="Times New Roman" w:cs="Times New Roman"/>
            <w:i/>
            <w:color w:val="4472C4" w:themeColor="accent1"/>
            <w:sz w:val="21"/>
            <w:szCs w:val="21"/>
          </w:rPr>
          <w:t>Facebook</w:t>
        </w:r>
      </w:hyperlink>
      <w:r w:rsidRPr="00461BF6">
        <w:rPr>
          <w:rFonts w:ascii="Times New Roman" w:hAnsi="Times New Roman" w:cs="Times New Roman"/>
          <w:i/>
          <w:color w:val="4472C4" w:themeColor="accent1"/>
          <w:sz w:val="21"/>
          <w:szCs w:val="21"/>
        </w:rPr>
        <w:t xml:space="preserve"> </w:t>
      </w:r>
      <w:r w:rsidRPr="00461BF6">
        <w:rPr>
          <w:rFonts w:ascii="Times New Roman" w:hAnsi="Times New Roman" w:cs="Times New Roman"/>
          <w:i/>
          <w:sz w:val="21"/>
          <w:szCs w:val="21"/>
        </w:rPr>
        <w:t xml:space="preserve">and follow @CTFoodBank on </w:t>
      </w:r>
      <w:hyperlink r:id="rId10" w:history="1">
        <w:r w:rsidRPr="00461BF6">
          <w:rPr>
            <w:rStyle w:val="Hyperlink"/>
            <w:rFonts w:ascii="Times New Roman" w:hAnsi="Times New Roman" w:cs="Times New Roman"/>
            <w:i/>
            <w:color w:val="4472C4" w:themeColor="accent1"/>
            <w:sz w:val="21"/>
            <w:szCs w:val="21"/>
          </w:rPr>
          <w:t>Twitter</w:t>
        </w:r>
      </w:hyperlink>
      <w:r w:rsidRPr="00461BF6">
        <w:rPr>
          <w:rFonts w:ascii="Times New Roman" w:hAnsi="Times New Roman" w:cs="Times New Roman"/>
          <w:i/>
          <w:color w:val="4472C4" w:themeColor="accent1"/>
          <w:sz w:val="21"/>
          <w:szCs w:val="21"/>
        </w:rPr>
        <w:t xml:space="preserve"> </w:t>
      </w:r>
      <w:r w:rsidRPr="00461BF6">
        <w:rPr>
          <w:rFonts w:ascii="Times New Roman" w:hAnsi="Times New Roman" w:cs="Times New Roman"/>
          <w:i/>
          <w:sz w:val="21"/>
          <w:szCs w:val="21"/>
        </w:rPr>
        <w:t xml:space="preserve">and </w:t>
      </w:r>
      <w:hyperlink r:id="rId11" w:history="1">
        <w:r w:rsidRPr="00461BF6">
          <w:rPr>
            <w:rStyle w:val="Hyperlink"/>
            <w:rFonts w:ascii="Times New Roman" w:hAnsi="Times New Roman" w:cs="Times New Roman"/>
            <w:i/>
            <w:color w:val="4472C4" w:themeColor="accent1"/>
            <w:sz w:val="21"/>
            <w:szCs w:val="21"/>
          </w:rPr>
          <w:t>Instagram</w:t>
        </w:r>
      </w:hyperlink>
    </w:p>
    <w:p w14:paraId="7A6ED776" w14:textId="77777777" w:rsidR="003D3FAD" w:rsidRPr="00461BF6" w:rsidRDefault="003D3FAD" w:rsidP="003D3FAD">
      <w:pPr>
        <w:spacing w:after="0" w:line="240" w:lineRule="auto"/>
        <w:rPr>
          <w:rStyle w:val="Hyperlink"/>
          <w:rFonts w:ascii="Times New Roman" w:eastAsia="Arial Unicode MS" w:hAnsi="Times New Roman" w:cs="Times New Roman"/>
          <w:i/>
          <w:color w:val="4472C4" w:themeColor="accent1"/>
          <w:sz w:val="21"/>
          <w:szCs w:val="21"/>
          <w:bdr w:val="nil"/>
        </w:rPr>
      </w:pPr>
    </w:p>
    <w:p w14:paraId="215B4F52" w14:textId="77777777" w:rsidR="00A62F5B" w:rsidRPr="00461BF6" w:rsidRDefault="00A62F5B" w:rsidP="003D3FAD">
      <w:pPr>
        <w:spacing w:after="0" w:line="240" w:lineRule="auto"/>
        <w:rPr>
          <w:rFonts w:ascii="Times New Roman" w:hAnsi="Times New Roman" w:cs="Times New Roman"/>
          <w:i/>
          <w:iCs/>
          <w:sz w:val="21"/>
          <w:szCs w:val="21"/>
        </w:rPr>
      </w:pPr>
      <w:r w:rsidRPr="00461BF6">
        <w:rPr>
          <w:rFonts w:ascii="Times New Roman" w:hAnsi="Times New Roman" w:cs="Times New Roman"/>
          <w:b/>
          <w:bCs/>
          <w:i/>
          <w:iCs/>
          <w:sz w:val="21"/>
          <w:szCs w:val="21"/>
        </w:rPr>
        <w:t xml:space="preserve">About Lockheed Martin: </w:t>
      </w:r>
    </w:p>
    <w:p w14:paraId="46FEBD87" w14:textId="77777777" w:rsidR="00A62F5B" w:rsidRPr="00461BF6" w:rsidRDefault="00A62F5B" w:rsidP="003D3FAD">
      <w:pPr>
        <w:spacing w:after="0" w:line="240" w:lineRule="auto"/>
        <w:rPr>
          <w:rFonts w:ascii="Times New Roman" w:hAnsi="Times New Roman" w:cs="Times New Roman"/>
          <w:i/>
          <w:iCs/>
          <w:sz w:val="21"/>
          <w:szCs w:val="21"/>
        </w:rPr>
      </w:pPr>
      <w:r w:rsidRPr="00461BF6">
        <w:rPr>
          <w:rFonts w:ascii="Times New Roman" w:hAnsi="Times New Roman" w:cs="Times New Roman"/>
          <w:i/>
          <w:iCs/>
          <w:sz w:val="21"/>
          <w:szCs w:val="21"/>
        </w:rPr>
        <w:t>Headquartered in Bethesda, Maryland, Lockheed Martin is a global security and aerospace company that employs approximately 110,000 people worldwide and is principally engaged in the research, design, development, manufacture, integration and sustainment of advanced technology systems, products and services.</w:t>
      </w:r>
    </w:p>
    <w:p w14:paraId="35B9BB7C" w14:textId="77777777" w:rsidR="00A62F5B" w:rsidRPr="00461BF6" w:rsidRDefault="00A62F5B" w:rsidP="003D3FAD">
      <w:pPr>
        <w:pStyle w:val="Body"/>
        <w:jc w:val="center"/>
        <w:rPr>
          <w:rFonts w:ascii="Times New Roman" w:hAnsi="Times New Roman" w:cs="Times New Roman"/>
          <w:b/>
          <w:bCs/>
          <w:sz w:val="24"/>
          <w:szCs w:val="24"/>
        </w:rPr>
      </w:pPr>
      <w:r w:rsidRPr="00461BF6">
        <w:rPr>
          <w:rFonts w:ascii="Times New Roman" w:hAnsi="Times New Roman" w:cs="Times New Roman"/>
          <w:b/>
          <w:bCs/>
          <w:sz w:val="24"/>
          <w:szCs w:val="24"/>
        </w:rPr>
        <w:t>###</w:t>
      </w:r>
    </w:p>
    <w:p w14:paraId="617306FE" w14:textId="77777777" w:rsidR="009A6403" w:rsidRDefault="00A62F5B" w:rsidP="003D3FAD">
      <w:pPr>
        <w:pStyle w:val="Body"/>
        <w:rPr>
          <w:rFonts w:ascii="Times New Roman" w:hAnsi="Times New Roman" w:cs="Times New Roman"/>
          <w:b/>
        </w:rPr>
      </w:pPr>
      <w:r w:rsidRPr="00461BF6">
        <w:rPr>
          <w:rFonts w:ascii="Times New Roman" w:hAnsi="Times New Roman" w:cs="Times New Roman"/>
          <w:b/>
        </w:rPr>
        <w:t xml:space="preserve">Contact: </w:t>
      </w:r>
    </w:p>
    <w:p w14:paraId="1F214372" w14:textId="77777777" w:rsidR="009A6403" w:rsidRDefault="009A6403" w:rsidP="003D3FAD">
      <w:pPr>
        <w:pStyle w:val="Body"/>
        <w:rPr>
          <w:rFonts w:ascii="Times New Roman" w:hAnsi="Times New Roman" w:cs="Times New Roman"/>
          <w:b/>
        </w:rPr>
      </w:pPr>
      <w:r>
        <w:rPr>
          <w:rFonts w:ascii="Times New Roman" w:hAnsi="Times New Roman" w:cs="Times New Roman"/>
          <w:b/>
        </w:rPr>
        <w:t>Connecticut Food Bank</w:t>
      </w:r>
    </w:p>
    <w:p w14:paraId="315A5CEA" w14:textId="67C22C10" w:rsidR="00A62F5B" w:rsidRPr="00461BF6" w:rsidRDefault="00A62F5B" w:rsidP="003D3FAD">
      <w:pPr>
        <w:pStyle w:val="Body"/>
        <w:rPr>
          <w:rFonts w:ascii="Times New Roman" w:hAnsi="Times New Roman" w:cs="Times New Roman"/>
          <w:b/>
        </w:rPr>
      </w:pPr>
      <w:r w:rsidRPr="00461BF6">
        <w:rPr>
          <w:rFonts w:ascii="Times New Roman" w:hAnsi="Times New Roman" w:cs="Times New Roman"/>
          <w:b/>
        </w:rPr>
        <w:t>Paul Shipman</w:t>
      </w:r>
    </w:p>
    <w:p w14:paraId="72AB40D1" w14:textId="77777777" w:rsidR="00A62F5B" w:rsidRPr="00461BF6" w:rsidRDefault="00A62F5B" w:rsidP="003D3FAD">
      <w:pPr>
        <w:pStyle w:val="Body"/>
        <w:rPr>
          <w:rFonts w:ascii="Times New Roman" w:hAnsi="Times New Roman" w:cs="Times New Roman"/>
        </w:rPr>
      </w:pPr>
      <w:r w:rsidRPr="00461BF6">
        <w:rPr>
          <w:rFonts w:ascii="Times New Roman" w:hAnsi="Times New Roman" w:cs="Times New Roman"/>
        </w:rPr>
        <w:t>pshipman@ctfoodbank.org</w:t>
      </w:r>
    </w:p>
    <w:p w14:paraId="2EE27A87" w14:textId="77777777" w:rsidR="00A62F5B" w:rsidRPr="00461BF6" w:rsidRDefault="00A62F5B" w:rsidP="003D3FAD">
      <w:pPr>
        <w:pStyle w:val="Body"/>
        <w:rPr>
          <w:rFonts w:ascii="Times New Roman" w:hAnsi="Times New Roman" w:cs="Times New Roman"/>
        </w:rPr>
      </w:pPr>
      <w:r w:rsidRPr="00461BF6">
        <w:rPr>
          <w:rFonts w:ascii="Times New Roman" w:hAnsi="Times New Roman" w:cs="Times New Roman"/>
        </w:rPr>
        <w:t>203-741-9209</w:t>
      </w:r>
    </w:p>
    <w:p w14:paraId="612AB29F" w14:textId="77777777" w:rsidR="009A6403" w:rsidRDefault="009A6403" w:rsidP="003D3FAD">
      <w:pPr>
        <w:pStyle w:val="Body"/>
        <w:rPr>
          <w:rFonts w:ascii="Times New Roman" w:hAnsi="Times New Roman" w:cs="Times New Roman"/>
          <w:b/>
          <w:bCs/>
        </w:rPr>
      </w:pPr>
    </w:p>
    <w:p w14:paraId="41835666" w14:textId="5A2539E3" w:rsidR="00A62F5B" w:rsidRPr="00461BF6" w:rsidRDefault="00A62F5B" w:rsidP="003D3FAD">
      <w:pPr>
        <w:pStyle w:val="Body"/>
        <w:rPr>
          <w:rFonts w:ascii="Times New Roman" w:hAnsi="Times New Roman" w:cs="Times New Roman"/>
          <w:b/>
          <w:bCs/>
        </w:rPr>
      </w:pPr>
      <w:r w:rsidRPr="00461BF6">
        <w:rPr>
          <w:rFonts w:ascii="Times New Roman" w:hAnsi="Times New Roman" w:cs="Times New Roman"/>
          <w:b/>
          <w:bCs/>
        </w:rPr>
        <w:t>Sikorsky, a Lockheed Martin Company</w:t>
      </w:r>
    </w:p>
    <w:p w14:paraId="66965A39" w14:textId="77777777" w:rsidR="00A62F5B" w:rsidRPr="009A6403" w:rsidRDefault="00A62F5B" w:rsidP="003D3FAD">
      <w:pPr>
        <w:pStyle w:val="Body"/>
        <w:rPr>
          <w:rFonts w:ascii="Times New Roman" w:hAnsi="Times New Roman" w:cs="Times New Roman"/>
          <w:b/>
          <w:bCs/>
          <w:lang w:val="es-PR"/>
        </w:rPr>
      </w:pPr>
      <w:proofErr w:type="spellStart"/>
      <w:r w:rsidRPr="009A6403">
        <w:rPr>
          <w:rFonts w:ascii="Times New Roman" w:hAnsi="Times New Roman" w:cs="Times New Roman"/>
          <w:b/>
          <w:bCs/>
          <w:lang w:val="es-PR"/>
        </w:rPr>
        <w:t>Callie</w:t>
      </w:r>
      <w:proofErr w:type="spellEnd"/>
      <w:r w:rsidRPr="009A6403">
        <w:rPr>
          <w:rFonts w:ascii="Times New Roman" w:hAnsi="Times New Roman" w:cs="Times New Roman"/>
          <w:b/>
          <w:bCs/>
          <w:lang w:val="es-PR"/>
        </w:rPr>
        <w:t xml:space="preserve"> D. Ferrari, APR </w:t>
      </w:r>
    </w:p>
    <w:p w14:paraId="31102E60" w14:textId="77777777" w:rsidR="00A62F5B" w:rsidRPr="009A6403" w:rsidRDefault="009A6403" w:rsidP="003D3FAD">
      <w:pPr>
        <w:pStyle w:val="Body"/>
        <w:rPr>
          <w:rFonts w:ascii="Times New Roman" w:hAnsi="Times New Roman" w:cs="Times New Roman"/>
          <w:lang w:val="es-PR"/>
        </w:rPr>
      </w:pPr>
      <w:hyperlink r:id="rId12" w:history="1">
        <w:r w:rsidR="00A62F5B" w:rsidRPr="009A6403">
          <w:rPr>
            <w:rStyle w:val="Hyperlink"/>
            <w:rFonts w:ascii="Times New Roman" w:hAnsi="Times New Roman" w:cs="Times New Roman"/>
            <w:lang w:val="es-PR"/>
          </w:rPr>
          <w:t>Callie.d.ferrari@lmco.com</w:t>
        </w:r>
      </w:hyperlink>
    </w:p>
    <w:p w14:paraId="46072607" w14:textId="238CAEE4" w:rsidR="001C3DAD" w:rsidRPr="003D3FAD" w:rsidRDefault="00A62F5B" w:rsidP="003D3FAD">
      <w:pPr>
        <w:pStyle w:val="Body"/>
        <w:rPr>
          <w:rFonts w:ascii="Times New Roman" w:hAnsi="Times New Roman" w:cs="Times New Roman"/>
        </w:rPr>
      </w:pPr>
      <w:r w:rsidRPr="00461BF6">
        <w:rPr>
          <w:rFonts w:ascii="Times New Roman" w:hAnsi="Times New Roman" w:cs="Times New Roman"/>
        </w:rPr>
        <w:t>203-360-4819</w:t>
      </w:r>
    </w:p>
    <w:sectPr w:rsidR="001C3DAD" w:rsidRPr="003D3FAD" w:rsidSect="00F57C7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2367F" w14:textId="77777777" w:rsidR="00EF4B25" w:rsidRDefault="00EF4B25" w:rsidP="00AE3448">
      <w:pPr>
        <w:spacing w:after="0" w:line="240" w:lineRule="auto"/>
      </w:pPr>
      <w:r>
        <w:separator/>
      </w:r>
    </w:p>
  </w:endnote>
  <w:endnote w:type="continuationSeparator" w:id="0">
    <w:p w14:paraId="10DE1384" w14:textId="77777777" w:rsidR="00EF4B25" w:rsidRDefault="00EF4B25" w:rsidP="00AE3448">
      <w:pPr>
        <w:spacing w:after="0" w:line="240" w:lineRule="auto"/>
      </w:pPr>
      <w:r>
        <w:continuationSeparator/>
      </w:r>
    </w:p>
  </w:endnote>
  <w:endnote w:type="continuationNotice" w:id="1">
    <w:p w14:paraId="28A6BB17" w14:textId="77777777" w:rsidR="00EF4B25" w:rsidRDefault="00EF4B25" w:rsidP="00AE3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auto"/>
    <w:pitch w:val="variable"/>
    <w:sig w:usb0="E50002FF" w:usb1="500079DB" w:usb2="00000010" w:usb3="00000000" w:csb0="0000011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5E277" w14:textId="77777777" w:rsidR="00A62F5B" w:rsidRDefault="00A62F5B" w:rsidP="00854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0D6DE" w14:textId="77777777" w:rsidR="00A62F5B" w:rsidRDefault="00A62F5B" w:rsidP="00854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10B3" w14:textId="77777777" w:rsidR="00A62F5B" w:rsidRDefault="00A62F5B" w:rsidP="00854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6CFD4" w14:textId="77777777" w:rsidR="00EF4B25" w:rsidRDefault="00EF4B25" w:rsidP="00AE3448">
      <w:pPr>
        <w:spacing w:after="0" w:line="240" w:lineRule="auto"/>
      </w:pPr>
      <w:r>
        <w:separator/>
      </w:r>
    </w:p>
  </w:footnote>
  <w:footnote w:type="continuationSeparator" w:id="0">
    <w:p w14:paraId="5779B674" w14:textId="77777777" w:rsidR="00EF4B25" w:rsidRDefault="00EF4B25" w:rsidP="00AE3448">
      <w:pPr>
        <w:spacing w:after="0" w:line="240" w:lineRule="auto"/>
      </w:pPr>
      <w:r>
        <w:continuationSeparator/>
      </w:r>
    </w:p>
  </w:footnote>
  <w:footnote w:type="continuationNotice" w:id="1">
    <w:p w14:paraId="47B52EA5" w14:textId="77777777" w:rsidR="00EF4B25" w:rsidRDefault="00EF4B25" w:rsidP="00AE34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35E0" w14:textId="77777777" w:rsidR="00A62F5B" w:rsidRDefault="00A62F5B" w:rsidP="00854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F3EED" w14:textId="77777777" w:rsidR="00A62F5B" w:rsidRDefault="00A62F5B" w:rsidP="00854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A160" w14:textId="77777777" w:rsidR="00A62F5B" w:rsidRDefault="00A62F5B" w:rsidP="00854D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5B"/>
    <w:rsid w:val="00000429"/>
    <w:rsid w:val="00010A99"/>
    <w:rsid w:val="000160C1"/>
    <w:rsid w:val="000510BF"/>
    <w:rsid w:val="00087394"/>
    <w:rsid w:val="000A45E0"/>
    <w:rsid w:val="000D48AF"/>
    <w:rsid w:val="000D5C83"/>
    <w:rsid w:val="000F1FBE"/>
    <w:rsid w:val="000F3B28"/>
    <w:rsid w:val="000F541B"/>
    <w:rsid w:val="0010323C"/>
    <w:rsid w:val="001208AA"/>
    <w:rsid w:val="00137712"/>
    <w:rsid w:val="00141DAD"/>
    <w:rsid w:val="00146BBF"/>
    <w:rsid w:val="0015534F"/>
    <w:rsid w:val="00170C26"/>
    <w:rsid w:val="001A0CE2"/>
    <w:rsid w:val="001C3B7F"/>
    <w:rsid w:val="001C3DAD"/>
    <w:rsid w:val="001C3F42"/>
    <w:rsid w:val="001C4604"/>
    <w:rsid w:val="0021023E"/>
    <w:rsid w:val="00225CEC"/>
    <w:rsid w:val="00226226"/>
    <w:rsid w:val="0022682E"/>
    <w:rsid w:val="00234A17"/>
    <w:rsid w:val="00261055"/>
    <w:rsid w:val="0028699C"/>
    <w:rsid w:val="00286F6A"/>
    <w:rsid w:val="002A616B"/>
    <w:rsid w:val="002B4E58"/>
    <w:rsid w:val="002C2BC3"/>
    <w:rsid w:val="003114C6"/>
    <w:rsid w:val="0031742E"/>
    <w:rsid w:val="00343060"/>
    <w:rsid w:val="00354488"/>
    <w:rsid w:val="00356566"/>
    <w:rsid w:val="00361140"/>
    <w:rsid w:val="00373116"/>
    <w:rsid w:val="003816F4"/>
    <w:rsid w:val="003A49BD"/>
    <w:rsid w:val="003A7EE2"/>
    <w:rsid w:val="003B4447"/>
    <w:rsid w:val="003C26FB"/>
    <w:rsid w:val="003D3FAD"/>
    <w:rsid w:val="003E01FA"/>
    <w:rsid w:val="003F0B3B"/>
    <w:rsid w:val="00401596"/>
    <w:rsid w:val="00413C9E"/>
    <w:rsid w:val="00415E8F"/>
    <w:rsid w:val="00430734"/>
    <w:rsid w:val="0043552A"/>
    <w:rsid w:val="00461BF6"/>
    <w:rsid w:val="00462F3C"/>
    <w:rsid w:val="00466442"/>
    <w:rsid w:val="00471C04"/>
    <w:rsid w:val="00482B6C"/>
    <w:rsid w:val="004C5A25"/>
    <w:rsid w:val="004D0323"/>
    <w:rsid w:val="004D582C"/>
    <w:rsid w:val="004E1F46"/>
    <w:rsid w:val="00514728"/>
    <w:rsid w:val="00547B43"/>
    <w:rsid w:val="00550FE4"/>
    <w:rsid w:val="0056456F"/>
    <w:rsid w:val="00584CAF"/>
    <w:rsid w:val="00596352"/>
    <w:rsid w:val="0059733E"/>
    <w:rsid w:val="005A0DA7"/>
    <w:rsid w:val="005A6BCD"/>
    <w:rsid w:val="005B5661"/>
    <w:rsid w:val="005C3A5C"/>
    <w:rsid w:val="0062577E"/>
    <w:rsid w:val="00651B4B"/>
    <w:rsid w:val="00655D42"/>
    <w:rsid w:val="006802D1"/>
    <w:rsid w:val="006B11E4"/>
    <w:rsid w:val="006C208C"/>
    <w:rsid w:val="006D5E37"/>
    <w:rsid w:val="006E6EE9"/>
    <w:rsid w:val="006F27A2"/>
    <w:rsid w:val="006F3478"/>
    <w:rsid w:val="006F4D61"/>
    <w:rsid w:val="00714D55"/>
    <w:rsid w:val="007264EC"/>
    <w:rsid w:val="00742038"/>
    <w:rsid w:val="00744FF9"/>
    <w:rsid w:val="00750A7C"/>
    <w:rsid w:val="00761102"/>
    <w:rsid w:val="0076246B"/>
    <w:rsid w:val="0078659A"/>
    <w:rsid w:val="007A002D"/>
    <w:rsid w:val="007A0A20"/>
    <w:rsid w:val="007A53E5"/>
    <w:rsid w:val="007A7F27"/>
    <w:rsid w:val="007B0A2B"/>
    <w:rsid w:val="007C07DF"/>
    <w:rsid w:val="007D5B29"/>
    <w:rsid w:val="007F70F0"/>
    <w:rsid w:val="008266A9"/>
    <w:rsid w:val="008479E0"/>
    <w:rsid w:val="008515F6"/>
    <w:rsid w:val="00854D3B"/>
    <w:rsid w:val="008722E4"/>
    <w:rsid w:val="008756C7"/>
    <w:rsid w:val="00886446"/>
    <w:rsid w:val="008A02FF"/>
    <w:rsid w:val="008B4EBC"/>
    <w:rsid w:val="008B6AD4"/>
    <w:rsid w:val="008C582E"/>
    <w:rsid w:val="008D39FB"/>
    <w:rsid w:val="008F5C08"/>
    <w:rsid w:val="009066CC"/>
    <w:rsid w:val="00914D05"/>
    <w:rsid w:val="0091654F"/>
    <w:rsid w:val="009420AF"/>
    <w:rsid w:val="00965148"/>
    <w:rsid w:val="009766B8"/>
    <w:rsid w:val="00981434"/>
    <w:rsid w:val="009A6403"/>
    <w:rsid w:val="009B08C9"/>
    <w:rsid w:val="009B093D"/>
    <w:rsid w:val="009B2075"/>
    <w:rsid w:val="009D4F52"/>
    <w:rsid w:val="009E0DED"/>
    <w:rsid w:val="00A1049E"/>
    <w:rsid w:val="00A159AC"/>
    <w:rsid w:val="00A21E66"/>
    <w:rsid w:val="00A34615"/>
    <w:rsid w:val="00A6129F"/>
    <w:rsid w:val="00A62F5B"/>
    <w:rsid w:val="00A740EB"/>
    <w:rsid w:val="00A83B72"/>
    <w:rsid w:val="00A92945"/>
    <w:rsid w:val="00AA0EF0"/>
    <w:rsid w:val="00AB6A5C"/>
    <w:rsid w:val="00AE3448"/>
    <w:rsid w:val="00AE3C12"/>
    <w:rsid w:val="00AF3F54"/>
    <w:rsid w:val="00B178B9"/>
    <w:rsid w:val="00B2545E"/>
    <w:rsid w:val="00B3155D"/>
    <w:rsid w:val="00B34E5C"/>
    <w:rsid w:val="00B810D7"/>
    <w:rsid w:val="00B869A7"/>
    <w:rsid w:val="00B9199A"/>
    <w:rsid w:val="00BB019A"/>
    <w:rsid w:val="00BD1575"/>
    <w:rsid w:val="00BE3604"/>
    <w:rsid w:val="00C23060"/>
    <w:rsid w:val="00C4016C"/>
    <w:rsid w:val="00C569D6"/>
    <w:rsid w:val="00C903A4"/>
    <w:rsid w:val="00C97634"/>
    <w:rsid w:val="00CA1491"/>
    <w:rsid w:val="00CC07AE"/>
    <w:rsid w:val="00CC4BEA"/>
    <w:rsid w:val="00CD31D8"/>
    <w:rsid w:val="00CD5F49"/>
    <w:rsid w:val="00CE7947"/>
    <w:rsid w:val="00D17E89"/>
    <w:rsid w:val="00D213D1"/>
    <w:rsid w:val="00D33B4B"/>
    <w:rsid w:val="00D41C3C"/>
    <w:rsid w:val="00D440DB"/>
    <w:rsid w:val="00D523C7"/>
    <w:rsid w:val="00D66F9E"/>
    <w:rsid w:val="00D73849"/>
    <w:rsid w:val="00D86468"/>
    <w:rsid w:val="00DA746B"/>
    <w:rsid w:val="00DC5D08"/>
    <w:rsid w:val="00DE46C7"/>
    <w:rsid w:val="00DE4B34"/>
    <w:rsid w:val="00DF3BC0"/>
    <w:rsid w:val="00E16EAE"/>
    <w:rsid w:val="00E35187"/>
    <w:rsid w:val="00E46FB0"/>
    <w:rsid w:val="00E50947"/>
    <w:rsid w:val="00E83C92"/>
    <w:rsid w:val="00E95AC4"/>
    <w:rsid w:val="00EA20C2"/>
    <w:rsid w:val="00EB1D99"/>
    <w:rsid w:val="00EF23F9"/>
    <w:rsid w:val="00EF4B25"/>
    <w:rsid w:val="00F21C99"/>
    <w:rsid w:val="00F22C2B"/>
    <w:rsid w:val="00F345D7"/>
    <w:rsid w:val="00F51B63"/>
    <w:rsid w:val="00F553A7"/>
    <w:rsid w:val="00F55F21"/>
    <w:rsid w:val="00F57C77"/>
    <w:rsid w:val="00F71E0C"/>
    <w:rsid w:val="00F83522"/>
    <w:rsid w:val="00F85756"/>
    <w:rsid w:val="00FA724C"/>
    <w:rsid w:val="00FD04D7"/>
    <w:rsid w:val="00FD37A7"/>
    <w:rsid w:val="00FE4084"/>
    <w:rsid w:val="00FF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0BF8"/>
  <w15:chartTrackingRefBased/>
  <w15:docId w15:val="{F8B296A2-A538-4D11-8F27-E88B12BF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E3448"/>
    <w:rPr>
      <w:color w:val="0000FF"/>
      <w:u w:val="single"/>
    </w:rPr>
  </w:style>
  <w:style w:type="paragraph" w:customStyle="1" w:styleId="Body">
    <w:name w:val="Body"/>
    <w:rsid w:val="00AE3448"/>
    <w:pPr>
      <w:pBdr>
        <w:top w:val="nil"/>
        <w:left w:val="nil"/>
        <w:bottom w:val="nil"/>
        <w:right w:val="nil"/>
        <w:between w:val="nil"/>
        <w:bar w:val="nil"/>
      </w:pBdr>
      <w:spacing w:after="0" w:line="240" w:lineRule="auto"/>
    </w:pPr>
    <w:rPr>
      <w:rFonts w:ascii="Georgia" w:eastAsia="Arial Unicode MS" w:hAnsi="Georgia" w:cs="Arial Unicode MS"/>
      <w:color w:val="000000"/>
      <w:u w:color="000000"/>
      <w:bdr w:val="nil"/>
    </w:rPr>
  </w:style>
  <w:style w:type="character" w:styleId="CommentReference">
    <w:name w:val="annotation reference"/>
    <w:basedOn w:val="DefaultParagraphFont"/>
    <w:uiPriority w:val="99"/>
    <w:semiHidden/>
    <w:unhideWhenUsed/>
    <w:rsid w:val="00A62F5B"/>
    <w:rPr>
      <w:sz w:val="16"/>
      <w:szCs w:val="16"/>
    </w:rPr>
  </w:style>
  <w:style w:type="paragraph" w:styleId="CommentText">
    <w:name w:val="annotation text"/>
    <w:basedOn w:val="Normal"/>
    <w:link w:val="CommentTextChar"/>
    <w:uiPriority w:val="99"/>
    <w:unhideWhenUsed/>
    <w:rsid w:val="00AE3448"/>
    <w:pPr>
      <w:spacing w:line="240" w:lineRule="auto"/>
    </w:pPr>
    <w:rPr>
      <w:sz w:val="20"/>
      <w:szCs w:val="20"/>
    </w:rPr>
  </w:style>
  <w:style w:type="character" w:customStyle="1" w:styleId="CommentTextChar">
    <w:name w:val="Comment Text Char"/>
    <w:basedOn w:val="DefaultParagraphFont"/>
    <w:link w:val="CommentText"/>
    <w:uiPriority w:val="99"/>
    <w:rsid w:val="00A62F5B"/>
    <w:rPr>
      <w:sz w:val="20"/>
      <w:szCs w:val="20"/>
    </w:rPr>
  </w:style>
  <w:style w:type="paragraph" w:styleId="BalloonText">
    <w:name w:val="Balloon Text"/>
    <w:basedOn w:val="Normal"/>
    <w:link w:val="BalloonTextChar"/>
    <w:uiPriority w:val="99"/>
    <w:semiHidden/>
    <w:unhideWhenUsed/>
    <w:rsid w:val="00AE3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5B"/>
    <w:rPr>
      <w:rFonts w:ascii="Segoe UI" w:hAnsi="Segoe UI" w:cs="Segoe UI"/>
      <w:sz w:val="18"/>
      <w:szCs w:val="18"/>
    </w:rPr>
  </w:style>
  <w:style w:type="paragraph" w:styleId="Header">
    <w:name w:val="header"/>
    <w:basedOn w:val="Normal"/>
    <w:link w:val="HeaderChar"/>
    <w:uiPriority w:val="99"/>
    <w:unhideWhenUsed/>
    <w:rsid w:val="00A62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5B"/>
  </w:style>
  <w:style w:type="paragraph" w:styleId="Footer">
    <w:name w:val="footer"/>
    <w:basedOn w:val="Normal"/>
    <w:link w:val="FooterChar"/>
    <w:uiPriority w:val="99"/>
    <w:unhideWhenUsed/>
    <w:rsid w:val="00A62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F5B"/>
  </w:style>
  <w:style w:type="paragraph" w:customStyle="1" w:styleId="HeaderFooter">
    <w:name w:val="Header &amp; Footer"/>
    <w:rsid w:val="00AE344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Default">
    <w:name w:val="Default"/>
    <w:rsid w:val="00AE344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Link">
    <w:name w:val="Link"/>
    <w:rsid w:val="00AE3448"/>
    <w:rPr>
      <w:color w:val="0000FF"/>
      <w:u w:val="single" w:color="0000FF"/>
    </w:rPr>
  </w:style>
  <w:style w:type="character" w:customStyle="1" w:styleId="Hyperlink0">
    <w:name w:val="Hyperlink.0"/>
    <w:basedOn w:val="Link"/>
    <w:rsid w:val="00AE3448"/>
    <w:rPr>
      <w:rFonts w:ascii="Arial" w:eastAsia="Arial" w:hAnsi="Arial" w:cs="Arial"/>
      <w:color w:val="0000FF"/>
      <w:u w:val="single" w:color="0000FF"/>
      <w:lang w:val="en-US"/>
    </w:rPr>
  </w:style>
  <w:style w:type="character" w:customStyle="1" w:styleId="Hyperlink1">
    <w:name w:val="Hyperlink.1"/>
    <w:basedOn w:val="Link"/>
    <w:rsid w:val="00AE3448"/>
    <w:rPr>
      <w:color w:val="0000FF"/>
      <w:u w:val="single" w:color="0000FF"/>
      <w:lang w:val="en-US"/>
    </w:rPr>
  </w:style>
  <w:style w:type="character" w:customStyle="1" w:styleId="Hyperlink2">
    <w:name w:val="Hyperlink.2"/>
    <w:basedOn w:val="Link"/>
    <w:rsid w:val="00AE3448"/>
    <w:rPr>
      <w:rFonts w:ascii="Arial" w:eastAsia="Arial" w:hAnsi="Arial" w:cs="Arial"/>
      <w:i/>
      <w:iCs/>
      <w:color w:val="0000FF"/>
      <w:u w:val="single" w:color="0000FF"/>
    </w:rPr>
  </w:style>
  <w:style w:type="paragraph" w:styleId="NoSpacing">
    <w:name w:val="No Spacing"/>
    <w:uiPriority w:val="1"/>
    <w:qFormat/>
    <w:rsid w:val="00AE34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02584">
      <w:bodyDiv w:val="1"/>
      <w:marLeft w:val="0"/>
      <w:marRight w:val="0"/>
      <w:marTop w:val="0"/>
      <w:marBottom w:val="0"/>
      <w:divBdr>
        <w:top w:val="none" w:sz="0" w:space="0" w:color="auto"/>
        <w:left w:val="none" w:sz="0" w:space="0" w:color="auto"/>
        <w:bottom w:val="none" w:sz="0" w:space="0" w:color="auto"/>
        <w:right w:val="none" w:sz="0" w:space="0" w:color="auto"/>
      </w:divBdr>
    </w:div>
    <w:div w:id="344523270">
      <w:bodyDiv w:val="1"/>
      <w:marLeft w:val="0"/>
      <w:marRight w:val="0"/>
      <w:marTop w:val="0"/>
      <w:marBottom w:val="0"/>
      <w:divBdr>
        <w:top w:val="none" w:sz="0" w:space="0" w:color="auto"/>
        <w:left w:val="none" w:sz="0" w:space="0" w:color="auto"/>
        <w:bottom w:val="none" w:sz="0" w:space="0" w:color="auto"/>
        <w:right w:val="none" w:sz="0" w:space="0" w:color="auto"/>
      </w:divBdr>
    </w:div>
    <w:div w:id="837037538">
      <w:bodyDiv w:val="1"/>
      <w:marLeft w:val="0"/>
      <w:marRight w:val="0"/>
      <w:marTop w:val="0"/>
      <w:marBottom w:val="0"/>
      <w:divBdr>
        <w:top w:val="none" w:sz="0" w:space="0" w:color="auto"/>
        <w:left w:val="none" w:sz="0" w:space="0" w:color="auto"/>
        <w:bottom w:val="none" w:sz="0" w:space="0" w:color="auto"/>
        <w:right w:val="none" w:sz="0" w:space="0" w:color="auto"/>
      </w:divBdr>
    </w:div>
    <w:div w:id="154221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foodbank.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Callie.d.ferrari@lmco.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nstagram.com/ctfoodban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twitter.com/ctfoodban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acebook.com/ctfoodban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Leah (US)</dc:creator>
  <cp:keywords>Unrestricted</cp:keywords>
  <dc:description/>
  <cp:lastModifiedBy>Paul Shipman</cp:lastModifiedBy>
  <cp:revision>15</cp:revision>
  <dcterms:created xsi:type="dcterms:W3CDTF">2020-05-21T14:54:00Z</dcterms:created>
  <dcterms:modified xsi:type="dcterms:W3CDTF">2020-05-21T17:57:00Z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US\guerrra</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